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A" w:rsidRDefault="00C7435A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CE1788">
        <w:rPr>
          <w:rFonts w:ascii="Calibri" w:eastAsia="Times New Roman" w:hAnsi="Calibri" w:cs="Calibri"/>
          <w:lang w:val="el-GR" w:eastAsia="el-GR"/>
        </w:rPr>
        <w:t>04</w:t>
      </w:r>
      <w:r w:rsidR="005B2E80" w:rsidRPr="00F9662E">
        <w:rPr>
          <w:rFonts w:ascii="Calibri" w:eastAsia="Times New Roman" w:hAnsi="Calibri" w:cs="Calibri"/>
          <w:lang w:val="el-GR" w:eastAsia="el-GR"/>
        </w:rPr>
        <w:t>-10-2018</w:t>
      </w:r>
    </w:p>
    <w:p w:rsidR="00477D8B" w:rsidRPr="00285869" w:rsidRDefault="00536925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lang w:val="el-GR" w:eastAsia="el-GR"/>
        </w:rPr>
        <w:t>Α΄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>ΑΡΣΑΚΕΙΟ</w:t>
      </w:r>
      <w:r>
        <w:rPr>
          <w:rFonts w:ascii="Calibri" w:eastAsia="Times New Roman" w:hAnsi="Calibri" w:cs="Calibri"/>
          <w:b/>
          <w:lang w:val="el-GR" w:eastAsia="el-GR"/>
        </w:rPr>
        <w:t xml:space="preserve"> ΓΥΜΝΑΣΙΟ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 xml:space="preserve"> ΨΥΧΙΚΟΥ</w:t>
      </w:r>
      <w:r w:rsidR="00477D8B"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E506A8">
        <w:rPr>
          <w:rFonts w:ascii="Calibri" w:eastAsia="Times New Roman" w:hAnsi="Calibri" w:cs="Calibri"/>
          <w:szCs w:val="24"/>
          <w:lang w:val="el-GR" w:eastAsia="el-GR"/>
        </w:rPr>
        <w:t>547</w:t>
      </w:r>
      <w:bookmarkStart w:id="0" w:name="_GoBack"/>
      <w:bookmarkEnd w:id="0"/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="00CE1788">
        <w:rPr>
          <w:rFonts w:ascii="Calibri" w:hAnsi="Calibri" w:cs="Calibri"/>
          <w:lang w:val="el-GR"/>
        </w:rPr>
        <w:t>τ</w:t>
      </w:r>
      <w:r w:rsidR="00536925">
        <w:rPr>
          <w:rFonts w:ascii="Calibri" w:hAnsi="Calibri" w:cs="Calibri"/>
          <w:lang w:val="el-GR"/>
        </w:rPr>
        <w:t>ων</w:t>
      </w:r>
      <w:r w:rsidR="00CE1788">
        <w:rPr>
          <w:rFonts w:ascii="Calibri" w:hAnsi="Calibri" w:cs="Calibri"/>
          <w:lang w:val="el-GR"/>
        </w:rPr>
        <w:t xml:space="preserve"> </w:t>
      </w:r>
      <w:r w:rsidR="00536925">
        <w:rPr>
          <w:rFonts w:ascii="Calibri" w:hAnsi="Calibri" w:cs="Calibri"/>
          <w:lang w:val="el-GR"/>
        </w:rPr>
        <w:t xml:space="preserve">Α΄ &amp; Β΄ </w:t>
      </w:r>
      <w:r w:rsidRPr="009A5ED6">
        <w:rPr>
          <w:rFonts w:cs="Calibri"/>
          <w:bCs/>
          <w:lang w:val="el-GR"/>
        </w:rPr>
        <w:t>Αρσακεί</w:t>
      </w:r>
      <w:r w:rsidR="00536925">
        <w:rPr>
          <w:rFonts w:cs="Calibri"/>
          <w:bCs/>
          <w:lang w:val="el-GR"/>
        </w:rPr>
        <w:t xml:space="preserve">ων Γυμνασίων </w:t>
      </w:r>
      <w:r w:rsidRPr="009A5ED6">
        <w:rPr>
          <w:rFonts w:cs="Calibri"/>
          <w:bCs/>
          <w:lang w:val="el-GR"/>
        </w:rPr>
        <w:t>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02080">
        <w:rPr>
          <w:rFonts w:cs="Calibri"/>
          <w:bCs/>
          <w:lang w:val="el-GR"/>
        </w:rPr>
        <w:t xml:space="preserve">Μαθητικού Συνεδρίου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9A5ED6">
        <w:rPr>
          <w:rFonts w:ascii="Calibri" w:hAnsi="Calibri" w:cs="Calibri"/>
          <w:lang w:val="el-GR"/>
        </w:rPr>
        <w:t xml:space="preserve">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E506A8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536925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ΔΙΑΣΧΟΛΙΚΗ ΟΜΑΔΑ Α΄ΚΑΙ Β΄ΑΡΣΑΚΕΙΩΝ ΓΥΜΝΑΣΙΩΝ 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ΨΥΧΙΚΟΥ</w:t>
            </w:r>
          </w:p>
        </w:tc>
      </w:tr>
      <w:tr w:rsidR="00477D8B" w:rsidRPr="00E506A8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/2018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9A5ED6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/2018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242EFC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536925" w:rsidP="00C7435A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E506A8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ΣΥΓΧΡΟΝΑ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Η ΛΕΩΦΟΡΕΙΑ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D16EC1">
              <w:rPr>
                <w:rFonts w:cs="Arial"/>
                <w:lang w:val="el-GR"/>
              </w:rPr>
              <w:t>α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D16EC1">
              <w:rPr>
                <w:rFonts w:cs="Arial"/>
                <w:lang w:val="el-GR"/>
              </w:rPr>
              <w:t>α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D16EC1">
              <w:rPr>
                <w:rFonts w:cs="Arial"/>
                <w:lang w:val="el-GR"/>
              </w:rPr>
              <w:t>ουν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564878">
              <w:rPr>
                <w:rFonts w:ascii="Calibri" w:hAnsi="Calibri" w:cs="Calibri"/>
                <w:lang w:val="el-GR"/>
              </w:rPr>
              <w:t xml:space="preserve"> σε ένα από τα ξενοδοχεία: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Patras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Palace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Olympic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Star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>,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Hotel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Astir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, 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Castello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City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  <w:lang w:val="el-GR"/>
              </w:rPr>
              <w:t>ΒΥΖΑΝΤΙΝΟ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Galaxy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Porto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Rio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DA5714">
              <w:rPr>
                <w:rFonts w:ascii="Calibri" w:hAnsi="Calibri" w:cs="Calibri"/>
                <w:lang w:val="el-GR"/>
              </w:rPr>
              <w:t xml:space="preserve"> (μόνο στο κεντρικό κτίριο)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="000B6774">
              <w:rPr>
                <w:rFonts w:ascii="Calibri" w:hAnsi="Calibri" w:cs="Calibri"/>
              </w:rPr>
              <w:t>Airotel</w:t>
            </w:r>
            <w:proofErr w:type="spellEnd"/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Group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of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Hotels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 “</w:t>
            </w:r>
            <w:r w:rsidR="000B6774">
              <w:rPr>
                <w:rFonts w:ascii="Calibri" w:hAnsi="Calibri" w:cs="Calibri"/>
              </w:rPr>
              <w:t>Achaia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Beach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”,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>σε δίκλινα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και </w:t>
            </w:r>
            <w:r w:rsidR="008C1BA5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C7435A">
              <w:rPr>
                <w:rFonts w:ascii="Calibri" w:hAnsi="Calibri" w:cs="Calibri"/>
                <w:b/>
                <w:lang w:val="el-GR"/>
              </w:rPr>
              <w:t>(</w:t>
            </w:r>
            <w:r w:rsidR="00536925">
              <w:rPr>
                <w:rFonts w:ascii="Calibri" w:hAnsi="Calibri" w:cs="Calibri"/>
                <w:b/>
                <w:lang w:val="el-GR"/>
              </w:rPr>
              <w:t>3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δίκλινα και </w:t>
            </w:r>
            <w:r w:rsidR="00536925">
              <w:rPr>
                <w:rFonts w:ascii="Calibri" w:hAnsi="Calibri" w:cs="Calibri"/>
                <w:b/>
                <w:lang w:val="el-GR"/>
              </w:rPr>
              <w:t>1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τρίκλιν</w:t>
            </w:r>
            <w:r w:rsidR="00536925">
              <w:rPr>
                <w:rFonts w:ascii="Calibri" w:hAnsi="Calibri" w:cs="Calibri"/>
                <w:b/>
                <w:lang w:val="el-GR"/>
              </w:rPr>
              <w:t>ο</w:t>
            </w:r>
            <w:r w:rsidR="00512B0F">
              <w:rPr>
                <w:rFonts w:ascii="Calibri" w:hAnsi="Calibri" w:cs="Calibri"/>
                <w:b/>
                <w:lang w:val="el-GR"/>
              </w:rPr>
              <w:t>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BE063F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(δύο)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Η επιλογή των ξενοδοχείων γίνεται για καθαρώς παιδαγωγικούς </w:t>
            </w:r>
            <w:r w:rsidRPr="00564878">
              <w:rPr>
                <w:rFonts w:ascii="Calibri" w:hAnsi="Calibri" w:cs="Calibri"/>
                <w:lang w:val="el-GR"/>
              </w:rPr>
              <w:lastRenderedPageBreak/>
              <w:t xml:space="preserve">λόγους και μετά από σχετική εισήγηση των υπευθύνων για τη διοργάνωση του Συνεδρίου από το Αρσάκειο Λύκειο Πατρών. Με αυτόν τον τρόπο </w:t>
            </w:r>
            <w:r w:rsidR="00102080">
              <w:rPr>
                <w:rFonts w:ascii="Calibri" w:hAnsi="Calibri" w:cs="Calibri"/>
                <w:lang w:val="el-GR"/>
              </w:rPr>
              <w:t xml:space="preserve">κατά την παραμονή στο ξενοδοχείο </w:t>
            </w:r>
            <w:r w:rsidRPr="00564878">
              <w:rPr>
                <w:rFonts w:ascii="Calibri" w:hAnsi="Calibri" w:cs="Calibri"/>
                <w:lang w:val="el-GR"/>
              </w:rPr>
              <w:t>θα υπάρχει δυνατότητα για άμεση επικοινωνία και ανταλλαγή απόψεων μεταξύ των συμμετεχόντων μαθητών, καθώς μεταξύ αυτών θα υπάρχουν και μαθητές προερχόμενοι από ξένα κράτη, ώστε να επιτευχθεί τελικά η ομαλή διεξαγωγή και οι σκοποί του συνεδρίου Μ</w:t>
            </w:r>
            <w:r w:rsidRPr="00564878">
              <w:rPr>
                <w:rFonts w:ascii="Calibri" w:hAnsi="Calibri" w:cs="Calibri"/>
              </w:rPr>
              <w:t>U</w:t>
            </w:r>
            <w:r w:rsidRPr="00564878">
              <w:rPr>
                <w:rFonts w:ascii="Calibri" w:hAnsi="Calibri" w:cs="Calibri"/>
                <w:lang w:val="el-GR"/>
              </w:rPr>
              <w:t>Ν Πατρών.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F9662E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E506A8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A5ED6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322D72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01/11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/2018)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02/11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03/11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. Παρακολούθηση Συνεδρίου. Επιστροφή στο ξενοδοχείο.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04/11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="009A5ED6" w:rsidRPr="009A5ED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</w:t>
      </w:r>
      <w:r w:rsidR="00536925">
        <w:rPr>
          <w:rFonts w:ascii="Calibri" w:eastAsia="Times New Roman" w:hAnsi="Calibri" w:cs="Calibri"/>
          <w:lang w:val="el-GR" w:eastAsia="el-GR"/>
        </w:rPr>
        <w:t xml:space="preserve"> του Α΄ Αρσακείου Γυμνασίου Ψυχικού</w:t>
      </w:r>
      <w:r w:rsidRPr="009A5ED6">
        <w:rPr>
          <w:rFonts w:ascii="Calibri" w:eastAsia="Times New Roman" w:hAnsi="Calibri" w:cs="Calibri"/>
          <w:lang w:val="el-GR" w:eastAsia="el-GR"/>
        </w:rPr>
        <w:t xml:space="preserve"> (Αρσάκη 1 Πλατεία </w:t>
      </w:r>
      <w:proofErr w:type="spellStart"/>
      <w:r w:rsidRPr="009A5ED6">
        <w:rPr>
          <w:rFonts w:ascii="Calibri" w:eastAsia="Times New Roman" w:hAnsi="Calibri" w:cs="Calibri"/>
          <w:lang w:val="el-GR" w:eastAsia="el-GR"/>
        </w:rPr>
        <w:t>Μιχαλακοπούλου</w:t>
      </w:r>
      <w:proofErr w:type="spellEnd"/>
      <w:r w:rsidRPr="009A5ED6">
        <w:rPr>
          <w:rFonts w:ascii="Calibri" w:eastAsia="Times New Roman" w:hAnsi="Calibri" w:cs="Calibri"/>
          <w:lang w:val="el-GR" w:eastAsia="el-GR"/>
        </w:rPr>
        <w:t xml:space="preserve">, </w:t>
      </w:r>
      <w:r w:rsidR="00536925">
        <w:rPr>
          <w:rFonts w:ascii="Calibri" w:eastAsia="Times New Roman" w:hAnsi="Calibri" w:cs="Calibri"/>
          <w:lang w:val="el-GR" w:eastAsia="el-GR"/>
        </w:rPr>
        <w:t>1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σχολεία:, </w:t>
      </w:r>
      <w:r w:rsidR="009A5ED6" w:rsidRPr="009A5ED6">
        <w:rPr>
          <w:rFonts w:ascii="Calibri" w:hAnsi="Calibri" w:cs="Calibri"/>
          <w:lang w:val="el-GR"/>
        </w:rPr>
        <w:t xml:space="preserve">Β΄ Αρσάκειο </w:t>
      </w:r>
      <w:r w:rsidR="00536925">
        <w:rPr>
          <w:rFonts w:ascii="Calibri" w:hAnsi="Calibri" w:cs="Calibri"/>
          <w:lang w:val="el-GR"/>
        </w:rPr>
        <w:t xml:space="preserve">Γενικό Λύκειο </w:t>
      </w:r>
      <w:r w:rsidR="009A5ED6" w:rsidRPr="009A5ED6">
        <w:rPr>
          <w:rFonts w:ascii="Calibri" w:hAnsi="Calibri" w:cs="Calibri"/>
          <w:lang w:val="el-GR"/>
        </w:rPr>
        <w:t xml:space="preserve">Ψυχικού, </w:t>
      </w:r>
      <w:r w:rsidR="00CE1788">
        <w:rPr>
          <w:rFonts w:ascii="Calibri" w:hAnsi="Calibri" w:cs="Calibri"/>
          <w:lang w:val="el-GR"/>
        </w:rPr>
        <w:t>Α΄</w:t>
      </w:r>
      <w:r w:rsidR="00536925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9A5ED6" w:rsidRPr="009A5ED6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</w:t>
      </w:r>
      <w:r w:rsidR="00536925">
        <w:rPr>
          <w:rFonts w:ascii="Calibri" w:hAnsi="Calibri" w:cs="Calibri"/>
          <w:lang w:val="el-GR"/>
        </w:rPr>
        <w:t xml:space="preserve">ων Α΄&amp; Β΄ Αρσακείων Γυμνασίων 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Pr="009A5ED6">
        <w:rPr>
          <w:rFonts w:ascii="Calibri" w:hAnsi="Calibri" w:cs="Calibri"/>
          <w:lang w:val="el-GR"/>
        </w:rPr>
        <w:t xml:space="preserve">Ψυχικού). </w:t>
      </w:r>
      <w:r w:rsidR="00705EA3">
        <w:rPr>
          <w:rFonts w:ascii="Calibri" w:hAnsi="Calibri" w:cs="Calibri"/>
          <w:lang w:val="el-GR"/>
        </w:rPr>
        <w:t>Σε περίπτωση που μας προτείνετε ξενοδοχείο εκτός πόλης να προβλεφθεί ότι κάθε μέρα θα υπάρξει μια μετακίνηση από το ξενοδοχείο προς τ</w:t>
      </w:r>
      <w:r w:rsidR="00026476">
        <w:rPr>
          <w:rFonts w:ascii="Calibri" w:hAnsi="Calibri" w:cs="Calibri"/>
          <w:lang w:val="el-GR"/>
        </w:rPr>
        <w:t>ο κέντρο της πόλης γύρω στις 20</w:t>
      </w:r>
      <w:r w:rsidR="008A38BB">
        <w:rPr>
          <w:rFonts w:ascii="Calibri" w:hAnsi="Calibri" w:cs="Calibri"/>
          <w:lang w:val="el-GR"/>
        </w:rPr>
        <w:t>.3</w:t>
      </w:r>
      <w:r w:rsidR="00705EA3">
        <w:rPr>
          <w:rFonts w:ascii="Calibri" w:hAnsi="Calibri" w:cs="Calibri"/>
          <w:lang w:val="el-GR"/>
        </w:rPr>
        <w:t>0 και επιστροφή στο ξ</w:t>
      </w:r>
      <w:r w:rsidR="00102080">
        <w:rPr>
          <w:rFonts w:ascii="Calibri" w:hAnsi="Calibri" w:cs="Calibri"/>
          <w:lang w:val="el-GR"/>
        </w:rPr>
        <w:t>ενοδοχείο στις 22</w:t>
      </w:r>
      <w:r w:rsidR="00705EA3">
        <w:rPr>
          <w:rFonts w:ascii="Calibri" w:hAnsi="Calibri" w:cs="Calibri"/>
          <w:lang w:val="el-GR"/>
        </w:rPr>
        <w:t xml:space="preserve">.00 περίπου. </w:t>
      </w: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536925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536925">
        <w:rPr>
          <w:rFonts w:ascii="Calibri" w:eastAsia="Times New Roman" w:hAnsi="Calibri" w:cs="Calibri"/>
          <w:lang w:val="el-GR" w:eastAsia="el-GR"/>
        </w:rPr>
        <w:t xml:space="preserve">Α΄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</w:t>
      </w:r>
      <w:r w:rsidR="00536925">
        <w:rPr>
          <w:rFonts w:ascii="Calibri" w:eastAsia="Times New Roman" w:hAnsi="Calibri" w:cs="Calibri"/>
          <w:lang w:val="el-GR" w:eastAsia="el-GR"/>
        </w:rPr>
        <w:t>Γυμνασίου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</w:r>
      <w:r w:rsidR="00536925">
        <w:rPr>
          <w:rFonts w:ascii="Calibri" w:eastAsia="Times New Roman" w:hAnsi="Calibri" w:cs="Calibri"/>
          <w:lang w:val="el-GR" w:eastAsia="el-GR"/>
        </w:rPr>
        <w:t>Ευθαλία Ταμπακάκη</w:t>
      </w:r>
      <w:r w:rsidR="00CE1788">
        <w:rPr>
          <w:rFonts w:ascii="Calibri" w:eastAsia="Times New Roman" w:hAnsi="Calibri" w:cs="Calibri"/>
          <w:lang w:val="el-GR" w:eastAsia="el-GR"/>
        </w:rPr>
        <w:t xml:space="preserve"> 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21B77"/>
    <w:rsid w:val="00026476"/>
    <w:rsid w:val="0007667D"/>
    <w:rsid w:val="00082460"/>
    <w:rsid w:val="000A5EDB"/>
    <w:rsid w:val="000A6E6C"/>
    <w:rsid w:val="000B6774"/>
    <w:rsid w:val="00102080"/>
    <w:rsid w:val="00130F16"/>
    <w:rsid w:val="001F17CB"/>
    <w:rsid w:val="00242EFC"/>
    <w:rsid w:val="00271671"/>
    <w:rsid w:val="00285869"/>
    <w:rsid w:val="002B7172"/>
    <w:rsid w:val="00322D72"/>
    <w:rsid w:val="00353F43"/>
    <w:rsid w:val="00371FC7"/>
    <w:rsid w:val="003A330B"/>
    <w:rsid w:val="00413BA0"/>
    <w:rsid w:val="00477D8B"/>
    <w:rsid w:val="00493AD3"/>
    <w:rsid w:val="004D70F6"/>
    <w:rsid w:val="00512B0F"/>
    <w:rsid w:val="00536925"/>
    <w:rsid w:val="00564878"/>
    <w:rsid w:val="00574CD6"/>
    <w:rsid w:val="00585A6A"/>
    <w:rsid w:val="00587CBF"/>
    <w:rsid w:val="005B2E80"/>
    <w:rsid w:val="006C68BD"/>
    <w:rsid w:val="006D6950"/>
    <w:rsid w:val="00705EA3"/>
    <w:rsid w:val="00711BAA"/>
    <w:rsid w:val="007341C7"/>
    <w:rsid w:val="007D1599"/>
    <w:rsid w:val="007E6BE6"/>
    <w:rsid w:val="00820CBD"/>
    <w:rsid w:val="00877A97"/>
    <w:rsid w:val="008A38BB"/>
    <w:rsid w:val="008C1BA5"/>
    <w:rsid w:val="00923DCD"/>
    <w:rsid w:val="009443D0"/>
    <w:rsid w:val="00994DEC"/>
    <w:rsid w:val="009A5ED6"/>
    <w:rsid w:val="009C450F"/>
    <w:rsid w:val="009F01B2"/>
    <w:rsid w:val="00A30A17"/>
    <w:rsid w:val="00AA7431"/>
    <w:rsid w:val="00B610B1"/>
    <w:rsid w:val="00B63EF9"/>
    <w:rsid w:val="00B83ACE"/>
    <w:rsid w:val="00BE063F"/>
    <w:rsid w:val="00C454B7"/>
    <w:rsid w:val="00C7435A"/>
    <w:rsid w:val="00CB14A5"/>
    <w:rsid w:val="00CE1788"/>
    <w:rsid w:val="00D16EC1"/>
    <w:rsid w:val="00D21CE7"/>
    <w:rsid w:val="00D725A8"/>
    <w:rsid w:val="00DA366A"/>
    <w:rsid w:val="00DA5714"/>
    <w:rsid w:val="00E02834"/>
    <w:rsid w:val="00E506A8"/>
    <w:rsid w:val="00E57F06"/>
    <w:rsid w:val="00F106B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Γραμματεία Α' Αρσακείου Γυμνασίου Ψυχικού</cp:lastModifiedBy>
  <cp:revision>3</cp:revision>
  <cp:lastPrinted>2018-10-04T07:32:00Z</cp:lastPrinted>
  <dcterms:created xsi:type="dcterms:W3CDTF">2018-10-04T09:21:00Z</dcterms:created>
  <dcterms:modified xsi:type="dcterms:W3CDTF">2018-10-04T09:43:00Z</dcterms:modified>
</cp:coreProperties>
</file>