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i/>
          <w:color w:val="000000"/>
          <w:sz w:val="24"/>
          <w:szCs w:val="24"/>
        </w:rPr>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p w:rsidR="00F665C8" w:rsidRDefault="00F665C8" w:rsidP="00F665C8">
      <w:pPr>
        <w:rPr>
          <w:lang w:val="en-US"/>
        </w:rPr>
      </w:pPr>
      <w:r>
        <w:rPr>
          <w:rFonts w:ascii="Calibri" w:eastAsia="Calibri" w:hAnsi="Calibri" w:cs="Calibri"/>
          <w:b/>
          <w:color w:val="000000"/>
        </w:rPr>
        <w:t xml:space="preserve">                      </w:t>
      </w:r>
      <w:r>
        <w:rPr>
          <w:lang w:val="en-US"/>
        </w:rPr>
        <w:t xml:space="preserve">               </w:t>
      </w:r>
      <w:r>
        <w:rPr>
          <w:noProof/>
        </w:rPr>
        <w:t xml:space="preserve">       </w:t>
      </w:r>
      <w:r>
        <w:rPr>
          <w:lang w:val="en-US"/>
        </w:rPr>
        <w:t xml:space="preserve">   </w:t>
      </w:r>
      <w:r w:rsidRPr="00202DDB">
        <w:rPr>
          <w:noProof/>
        </w:rPr>
        <w:drawing>
          <wp:inline distT="0" distB="0" distL="0" distR="0">
            <wp:extent cx="447675" cy="409575"/>
            <wp:effectExtent l="19050" t="0" r="9525" b="0"/>
            <wp:docPr id="3"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47675" cy="409575"/>
                    </a:xfrm>
                    <a:prstGeom prst="rect">
                      <a:avLst/>
                    </a:prstGeom>
                    <a:noFill/>
                    <a:ln w="9525">
                      <a:noFill/>
                      <a:miter lim="800000"/>
                      <a:headEnd/>
                      <a:tailEnd/>
                    </a:ln>
                  </pic:spPr>
                </pic:pic>
              </a:graphicData>
            </a:graphic>
          </wp:inline>
        </w:drawing>
      </w:r>
    </w:p>
    <w:p w:rsidR="00F665C8" w:rsidRPr="00CB1847" w:rsidRDefault="00F665C8" w:rsidP="00F665C8">
      <w:pPr>
        <w:ind w:left="-1080"/>
        <w:rPr>
          <w:lang w:val="en-US"/>
        </w:rPr>
      </w:pPr>
      <w:r>
        <w:rPr>
          <w:lang w:val="en-US"/>
        </w:rPr>
        <w:t xml:space="preserve">     </w:t>
      </w:r>
      <w:r>
        <w:t xml:space="preserve">. </w:t>
      </w:r>
    </w:p>
    <w:tbl>
      <w:tblPr>
        <w:tblW w:w="10348" w:type="dxa"/>
        <w:tblBorders>
          <w:top w:val="nil"/>
          <w:left w:val="nil"/>
          <w:bottom w:val="nil"/>
          <w:right w:val="nil"/>
        </w:tblBorders>
        <w:tblLook w:val="0000"/>
      </w:tblPr>
      <w:tblGrid>
        <w:gridCol w:w="10348"/>
      </w:tblGrid>
      <w:tr w:rsidR="00F665C8" w:rsidRPr="00F665C8" w:rsidTr="00CF6A8B">
        <w:trPr>
          <w:trHeight w:val="1326"/>
        </w:trPr>
        <w:tc>
          <w:tcPr>
            <w:tcW w:w="10348" w:type="dxa"/>
          </w:tcPr>
          <w:p w:rsidR="00F665C8" w:rsidRDefault="00F665C8" w:rsidP="00F665C8">
            <w:pPr>
              <w:pStyle w:val="Default"/>
              <w:rPr>
                <w:sz w:val="22"/>
                <w:szCs w:val="22"/>
              </w:rPr>
            </w:pPr>
            <w:r>
              <w:rPr>
                <w:b/>
                <w:bCs/>
                <w:sz w:val="22"/>
                <w:szCs w:val="22"/>
              </w:rPr>
              <w:t xml:space="preserve">ΕΛΛΗΝΙΚΗ ΔΗΜΟΚΡΑΤΙΑ                                                                               </w:t>
            </w:r>
          </w:p>
          <w:p w:rsidR="00F665C8" w:rsidRDefault="00F665C8" w:rsidP="00F665C8">
            <w:pPr>
              <w:pStyle w:val="Default"/>
              <w:rPr>
                <w:sz w:val="22"/>
                <w:szCs w:val="22"/>
              </w:rPr>
            </w:pPr>
            <w:r>
              <w:rPr>
                <w:b/>
                <w:bCs/>
                <w:sz w:val="22"/>
                <w:szCs w:val="22"/>
              </w:rPr>
              <w:t xml:space="preserve">ΥΠΟΥΡΓΕΙΟ ΠΑΙΔΕΙΑΣ ΕΡΕΥΝΑΣ ΚΑΙ ΘΡΗΣΚΕΥΜΑΤΩΝ </w:t>
            </w:r>
          </w:p>
          <w:p w:rsidR="00F665C8" w:rsidRDefault="00F665C8" w:rsidP="00F665C8">
            <w:pPr>
              <w:pStyle w:val="Default"/>
              <w:rPr>
                <w:b/>
                <w:bCs/>
                <w:sz w:val="22"/>
                <w:szCs w:val="22"/>
              </w:rPr>
            </w:pPr>
            <w:r>
              <w:rPr>
                <w:b/>
                <w:bCs/>
                <w:sz w:val="22"/>
                <w:szCs w:val="22"/>
              </w:rPr>
              <w:t xml:space="preserve">ΠΕΡΙΦΕΡΕΙΑΚΗ Δ/ΝΣΗ Π&amp;Δ ΕΚΠΑΙΔΕΥΣΗΣ ΑΤΤΙΚΗΣ                              </w:t>
            </w:r>
          </w:p>
          <w:p w:rsidR="00F665C8" w:rsidRDefault="00F665C8" w:rsidP="00F665C8">
            <w:pPr>
              <w:pStyle w:val="Default"/>
              <w:rPr>
                <w:sz w:val="22"/>
                <w:szCs w:val="22"/>
              </w:rPr>
            </w:pPr>
            <w:r>
              <w:rPr>
                <w:sz w:val="22"/>
                <w:szCs w:val="22"/>
              </w:rPr>
              <w:t xml:space="preserve"> Β΄ΑΘΗΝΑΣ                </w:t>
            </w:r>
          </w:p>
          <w:p w:rsidR="00F665C8" w:rsidRDefault="00F665C8" w:rsidP="00F665C8">
            <w:pPr>
              <w:pStyle w:val="Default"/>
              <w:rPr>
                <w:b/>
                <w:bCs/>
                <w:sz w:val="22"/>
                <w:szCs w:val="22"/>
              </w:rPr>
            </w:pPr>
            <w:r>
              <w:rPr>
                <w:b/>
                <w:bCs/>
                <w:sz w:val="22"/>
                <w:szCs w:val="22"/>
              </w:rPr>
              <w:t xml:space="preserve">1ο ΓΥΜΝΑΣΙΟ ΑΜΑΡΟΥΣΙΟΥ                                                                  </w:t>
            </w:r>
          </w:p>
          <w:p w:rsidR="00F665C8" w:rsidRPr="00B27453" w:rsidRDefault="00F665C8" w:rsidP="00F665C8">
            <w:pPr>
              <w:pStyle w:val="Default"/>
              <w:rPr>
                <w:b/>
                <w:bCs/>
                <w:sz w:val="22"/>
                <w:szCs w:val="22"/>
              </w:rPr>
            </w:pPr>
            <w:r>
              <w:rPr>
                <w:b/>
                <w:bCs/>
                <w:sz w:val="22"/>
                <w:szCs w:val="22"/>
              </w:rPr>
              <w:t xml:space="preserve">ΚΗΦΙΣΙΑΣ 213 Τ.Κ. 15124 ΜΑΡΟΥΣΙ                                                                     </w:t>
            </w:r>
          </w:p>
          <w:p w:rsidR="00F665C8" w:rsidRPr="00C74900" w:rsidRDefault="00F665C8" w:rsidP="00F665C8">
            <w:pPr>
              <w:pStyle w:val="Default"/>
              <w:rPr>
                <w:b/>
                <w:bCs/>
                <w:sz w:val="22"/>
                <w:szCs w:val="22"/>
              </w:rPr>
            </w:pPr>
            <w:r>
              <w:rPr>
                <w:b/>
                <w:bCs/>
                <w:sz w:val="22"/>
                <w:szCs w:val="22"/>
              </w:rPr>
              <w:t>Τηλέφωνα</w:t>
            </w:r>
            <w:r w:rsidRPr="00C74900">
              <w:rPr>
                <w:b/>
                <w:bCs/>
                <w:sz w:val="22"/>
                <w:szCs w:val="22"/>
              </w:rPr>
              <w:t xml:space="preserve">: 2106140923, </w:t>
            </w:r>
            <w:r>
              <w:rPr>
                <w:b/>
                <w:bCs/>
                <w:sz w:val="22"/>
                <w:szCs w:val="22"/>
                <w:lang w:val="en-US"/>
              </w:rPr>
              <w:t>FAX</w:t>
            </w:r>
            <w:r w:rsidRPr="00C74900">
              <w:rPr>
                <w:b/>
                <w:bCs/>
                <w:sz w:val="22"/>
                <w:szCs w:val="22"/>
              </w:rPr>
              <w:t xml:space="preserve"> :2108027858                                          </w:t>
            </w:r>
          </w:p>
          <w:p w:rsidR="00F665C8" w:rsidRPr="001B24AB" w:rsidRDefault="00F665C8" w:rsidP="00F665C8">
            <w:pPr>
              <w:pStyle w:val="Default"/>
              <w:rPr>
                <w:b/>
                <w:bCs/>
                <w:sz w:val="22"/>
                <w:szCs w:val="22"/>
                <w:lang w:val="en-US"/>
              </w:rPr>
            </w:pPr>
            <w:r w:rsidRPr="005B4F35">
              <w:rPr>
                <w:b/>
                <w:bCs/>
                <w:sz w:val="22"/>
                <w:szCs w:val="22"/>
                <w:lang w:val="en-US"/>
              </w:rPr>
              <w:t>Email</w:t>
            </w:r>
            <w:r w:rsidRPr="001B24AB">
              <w:rPr>
                <w:b/>
                <w:bCs/>
                <w:sz w:val="22"/>
                <w:szCs w:val="22"/>
                <w:lang w:val="en-US"/>
              </w:rPr>
              <w:t xml:space="preserve">: </w:t>
            </w:r>
            <w:hyperlink r:id="rId6" w:history="1">
              <w:r w:rsidRPr="006A23BE">
                <w:rPr>
                  <w:rStyle w:val="-"/>
                  <w:b/>
                  <w:bCs/>
                  <w:sz w:val="22"/>
                  <w:szCs w:val="22"/>
                  <w:lang w:val="en-US"/>
                </w:rPr>
                <w:t>mail</w:t>
              </w:r>
              <w:r w:rsidRPr="001B24AB">
                <w:rPr>
                  <w:rStyle w:val="-"/>
                  <w:b/>
                  <w:bCs/>
                  <w:sz w:val="22"/>
                  <w:szCs w:val="22"/>
                  <w:lang w:val="en-US"/>
                </w:rPr>
                <w:t>@1</w:t>
              </w:r>
              <w:r w:rsidRPr="006A23BE">
                <w:rPr>
                  <w:rStyle w:val="-"/>
                  <w:b/>
                  <w:bCs/>
                  <w:sz w:val="22"/>
                  <w:szCs w:val="22"/>
                  <w:lang w:val="en-US"/>
                </w:rPr>
                <w:t>gym</w:t>
              </w:r>
              <w:r w:rsidRPr="001B24AB">
                <w:rPr>
                  <w:rStyle w:val="-"/>
                  <w:b/>
                  <w:bCs/>
                  <w:sz w:val="22"/>
                  <w:szCs w:val="22"/>
                  <w:lang w:val="en-US"/>
                </w:rPr>
                <w:t>-</w:t>
              </w:r>
              <w:r w:rsidRPr="006A23BE">
                <w:rPr>
                  <w:rStyle w:val="-"/>
                  <w:b/>
                  <w:bCs/>
                  <w:sz w:val="22"/>
                  <w:szCs w:val="22"/>
                  <w:lang w:val="en-US"/>
                </w:rPr>
                <w:t>amarous</w:t>
              </w:r>
              <w:r w:rsidRPr="001B24AB">
                <w:rPr>
                  <w:rStyle w:val="-"/>
                  <w:b/>
                  <w:bCs/>
                  <w:sz w:val="22"/>
                  <w:szCs w:val="22"/>
                  <w:lang w:val="en-US"/>
                </w:rPr>
                <w:t>.</w:t>
              </w:r>
              <w:r w:rsidRPr="006A23BE">
                <w:rPr>
                  <w:rStyle w:val="-"/>
                  <w:b/>
                  <w:bCs/>
                  <w:sz w:val="22"/>
                  <w:szCs w:val="22"/>
                  <w:lang w:val="en-US"/>
                </w:rPr>
                <w:t>att</w:t>
              </w:r>
              <w:r w:rsidRPr="001B24AB">
                <w:rPr>
                  <w:rStyle w:val="-"/>
                  <w:b/>
                  <w:bCs/>
                  <w:sz w:val="22"/>
                  <w:szCs w:val="22"/>
                  <w:lang w:val="en-US"/>
                </w:rPr>
                <w:t>.</w:t>
              </w:r>
              <w:r w:rsidRPr="006A23BE">
                <w:rPr>
                  <w:rStyle w:val="-"/>
                  <w:b/>
                  <w:bCs/>
                  <w:sz w:val="22"/>
                  <w:szCs w:val="22"/>
                  <w:lang w:val="en-US"/>
                </w:rPr>
                <w:t>sch</w:t>
              </w:r>
            </w:hyperlink>
            <w:r w:rsidRPr="001B24AB">
              <w:rPr>
                <w:b/>
                <w:bCs/>
                <w:sz w:val="22"/>
                <w:szCs w:val="22"/>
                <w:lang w:val="en-US"/>
              </w:rPr>
              <w:t xml:space="preserve">.                                                  </w:t>
            </w:r>
          </w:p>
          <w:p w:rsidR="00F665C8" w:rsidRPr="001B24AB" w:rsidRDefault="00F665C8" w:rsidP="00F665C8">
            <w:pPr>
              <w:pStyle w:val="Default"/>
              <w:rPr>
                <w:bCs/>
                <w:sz w:val="22"/>
                <w:szCs w:val="22"/>
                <w:lang w:val="en-US"/>
              </w:rPr>
            </w:pPr>
            <w:r w:rsidRPr="001B24AB">
              <w:rPr>
                <w:bCs/>
                <w:sz w:val="22"/>
                <w:szCs w:val="22"/>
                <w:lang w:val="en-US"/>
              </w:rPr>
              <w:t xml:space="preserve">                                                                                                                          </w:t>
            </w:r>
          </w:p>
          <w:p w:rsidR="00F665C8" w:rsidRPr="001B24AB" w:rsidRDefault="00F665C8" w:rsidP="00F665C8">
            <w:pPr>
              <w:pStyle w:val="Default"/>
              <w:rPr>
                <w:sz w:val="22"/>
                <w:szCs w:val="22"/>
                <w:lang w:val="en-US"/>
              </w:rPr>
            </w:pPr>
          </w:p>
        </w:tc>
      </w:tr>
    </w:tbl>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sidRPr="00F665C8">
        <w:rPr>
          <w:rFonts w:ascii="Calibri" w:eastAsia="Calibri" w:hAnsi="Calibri" w:cs="Calibri"/>
          <w:b/>
          <w:color w:val="000000"/>
          <w:lang w:val="en-US"/>
        </w:rPr>
        <w:t xml:space="preserve">     </w:t>
      </w:r>
    </w:p>
    <w:p w:rsidR="00B44D0A" w:rsidRDefault="00B44D0A">
      <w:pPr>
        <w:pStyle w:val="normal"/>
        <w:pBdr>
          <w:top w:val="nil"/>
          <w:left w:val="nil"/>
          <w:bottom w:val="nil"/>
          <w:right w:val="nil"/>
          <w:between w:val="nil"/>
        </w:pBdr>
        <w:tabs>
          <w:tab w:val="left" w:pos="0"/>
          <w:tab w:val="left" w:pos="180"/>
        </w:tabs>
        <w:ind w:left="5760"/>
        <w:jc w:val="both"/>
        <w:rPr>
          <w:rFonts w:ascii="Calibri" w:eastAsia="Calibri" w:hAnsi="Calibri" w:cs="Calibri"/>
          <w:color w:val="000000"/>
        </w:rPr>
      </w:pPr>
    </w:p>
    <w:tbl>
      <w:tblPr>
        <w:tblStyle w:val="a5"/>
        <w:tblW w:w="9620" w:type="dxa"/>
        <w:tblInd w:w="-191" w:type="dxa"/>
        <w:tblLayout w:type="fixed"/>
        <w:tblLook w:val="0000"/>
      </w:tblPr>
      <w:tblGrid>
        <w:gridCol w:w="4810"/>
        <w:gridCol w:w="4810"/>
      </w:tblGrid>
      <w:tr w:rsidR="00B44D0A">
        <w:tc>
          <w:tcPr>
            <w:tcW w:w="4810" w:type="dxa"/>
          </w:tcPr>
          <w:p w:rsidR="00B44D0A" w:rsidRDefault="00B44D0A" w:rsidP="00F665C8">
            <w:pPr>
              <w:pStyle w:val="normal"/>
              <w:pBdr>
                <w:top w:val="nil"/>
                <w:left w:val="nil"/>
                <w:bottom w:val="nil"/>
                <w:right w:val="nil"/>
                <w:between w:val="nil"/>
              </w:pBdr>
              <w:tabs>
                <w:tab w:val="left" w:pos="0"/>
                <w:tab w:val="left" w:pos="180"/>
              </w:tabs>
              <w:rPr>
                <w:rFonts w:ascii="Calibri" w:eastAsia="Calibri" w:hAnsi="Calibri" w:cs="Calibri"/>
                <w:color w:val="000000"/>
              </w:rPr>
            </w:pPr>
          </w:p>
          <w:p w:rsidR="00B44D0A" w:rsidRDefault="00B44D0A">
            <w:pPr>
              <w:pStyle w:val="normal"/>
              <w:pBdr>
                <w:top w:val="nil"/>
                <w:left w:val="nil"/>
                <w:bottom w:val="nil"/>
                <w:right w:val="nil"/>
                <w:between w:val="nil"/>
              </w:pBdr>
              <w:tabs>
                <w:tab w:val="left" w:pos="0"/>
                <w:tab w:val="left" w:pos="180"/>
              </w:tabs>
              <w:jc w:val="center"/>
              <w:rPr>
                <w:rFonts w:ascii="Calibri" w:eastAsia="Calibri" w:hAnsi="Calibri" w:cs="Calibri"/>
                <w:color w:val="000000"/>
              </w:rPr>
            </w:pPr>
          </w:p>
        </w:tc>
        <w:tc>
          <w:tcPr>
            <w:tcW w:w="4810" w:type="dxa"/>
          </w:tcPr>
          <w:p w:rsidR="00B44D0A" w:rsidRDefault="00B44D0A">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p>
          <w:p w:rsidR="00B44D0A" w:rsidRDefault="00F665C8">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r>
              <w:rPr>
                <w:rFonts w:ascii="Calibri" w:eastAsia="Calibri" w:hAnsi="Calibri" w:cs="Calibri"/>
                <w:b/>
                <w:color w:val="000000"/>
              </w:rPr>
              <w:t>Ημερομηνία</w:t>
            </w:r>
            <w:r>
              <w:rPr>
                <w:rFonts w:ascii="Calibri" w:eastAsia="Calibri" w:hAnsi="Calibri" w:cs="Calibri"/>
                <w:b/>
              </w:rPr>
              <w:t xml:space="preserve"> 10-10-2018</w:t>
            </w:r>
          </w:p>
          <w:p w:rsidR="00B44D0A" w:rsidRDefault="00F665C8">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r>
              <w:rPr>
                <w:rFonts w:ascii="Calibri" w:eastAsia="Calibri" w:hAnsi="Calibri" w:cs="Calibri"/>
                <w:b/>
                <w:color w:val="000000"/>
              </w:rPr>
              <w:t xml:space="preserve">Αρ. </w:t>
            </w:r>
            <w:proofErr w:type="spellStart"/>
            <w:r>
              <w:rPr>
                <w:rFonts w:ascii="Calibri" w:eastAsia="Calibri" w:hAnsi="Calibri" w:cs="Calibri"/>
                <w:b/>
                <w:color w:val="000000"/>
              </w:rPr>
              <w:t>Π</w:t>
            </w:r>
            <w:r>
              <w:rPr>
                <w:rFonts w:ascii="Calibri" w:eastAsia="Calibri" w:hAnsi="Calibri" w:cs="Calibri"/>
                <w:b/>
              </w:rPr>
              <w:t>ρωτ</w:t>
            </w:r>
            <w:proofErr w:type="spellEnd"/>
            <w:r>
              <w:rPr>
                <w:rFonts w:ascii="Calibri" w:eastAsia="Calibri" w:hAnsi="Calibri" w:cs="Calibri"/>
                <w:b/>
              </w:rPr>
              <w:t>. 412</w:t>
            </w:r>
          </w:p>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tc>
      </w:tr>
    </w:tbl>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tbl>
      <w:tblPr>
        <w:tblStyle w:val="a6"/>
        <w:tblW w:w="1030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5595"/>
        <w:gridCol w:w="4170"/>
      </w:tblGrid>
      <w:tr w:rsidR="00B44D0A">
        <w:trPr>
          <w:trHeight w:val="26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ΣΧΟΛΕΙΟ</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 xml:space="preserve">   1ο Γυμνάσιο Αμαρο</w:t>
            </w:r>
            <w:r>
              <w:rPr>
                <w:rFonts w:ascii="Calibri" w:eastAsia="Calibri" w:hAnsi="Calibri" w:cs="Calibri"/>
                <w:b/>
              </w:rPr>
              <w:t>υ</w:t>
            </w:r>
            <w:r>
              <w:rPr>
                <w:rFonts w:ascii="Calibri" w:eastAsia="Calibri" w:hAnsi="Calibri" w:cs="Calibri"/>
                <w:b/>
                <w:color w:val="000000"/>
              </w:rPr>
              <w:t xml:space="preserve">σίου             </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2</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ΠΡΟΟΡΙΣΜΟΣ/ΟΙ-ΗΜΕΡΟΜΗΝΙΑ ΑΝΑΧΩΡΗΣΗΣ </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ΚΑΙ ΕΠΙΣΤΡΟΦΗΣ</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Διεθνές Ερευνητικό Κέντρο ITER στη Μασσαλία/ 12-3-2019 έως 17-3-2019</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3</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ΠΡΟΒΛΕΠΟΜΕΝΟΣ ΑΡΙΘΜΟΣ ΣΥΜΜΕΤΕΧΟΝΤΩΝ</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(ΜΑΘΗΤΕΣ-ΚΑΘΗΓΗΤΕΣ)</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35-40 μαθητές και 3 καθηγητές</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4</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ΜΕΤΑΦΟΡΙΚΟ ΜΕΣΟ/Α-</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ΠΡΟΣΘΕΤΕΣ ΠΡΟΔΙΑΓΡΑΦΕΣ</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 xml:space="preserve">Αεροπλάνο από και προς το αεροδρόμιο </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του Μιλάνου και πούλμαν μέχρι τη Μασσαλία</w:t>
            </w:r>
          </w:p>
          <w:p w:rsidR="00B44D0A" w:rsidRDefault="00F665C8">
            <w:pPr>
              <w:pStyle w:val="normal"/>
              <w:numPr>
                <w:ilvl w:val="0"/>
                <w:numId w:val="3"/>
              </w:numPr>
              <w:tabs>
                <w:tab w:val="left" w:pos="0"/>
                <w:tab w:val="left" w:pos="180"/>
              </w:tabs>
              <w:jc w:val="both"/>
            </w:pPr>
            <w:r>
              <w:rPr>
                <w:rFonts w:ascii="Calibri" w:eastAsia="Calibri" w:hAnsi="Calibri" w:cs="Calibri"/>
              </w:rPr>
              <w:t>Με πρωινή πτήση απευθείας από Αθήνα για Μιλάνο (12/3/2019)</w:t>
            </w:r>
          </w:p>
          <w:p w:rsidR="00B44D0A" w:rsidRDefault="00F665C8">
            <w:pPr>
              <w:pStyle w:val="normal"/>
              <w:numPr>
                <w:ilvl w:val="0"/>
                <w:numId w:val="3"/>
              </w:numPr>
              <w:tabs>
                <w:tab w:val="left" w:pos="0"/>
                <w:tab w:val="left" w:pos="180"/>
              </w:tabs>
              <w:jc w:val="both"/>
            </w:pPr>
            <w:r>
              <w:rPr>
                <w:rFonts w:ascii="Calibri" w:eastAsia="Calibri" w:hAnsi="Calibri" w:cs="Calibri"/>
              </w:rPr>
              <w:t>Με βραδινή πτήση απευθείας από Μιλάνο για Αθήνα (17/3/2019)</w:t>
            </w:r>
          </w:p>
          <w:p w:rsidR="00B44D0A" w:rsidRDefault="00F665C8">
            <w:pPr>
              <w:pStyle w:val="normal"/>
              <w:tabs>
                <w:tab w:val="left" w:pos="0"/>
                <w:tab w:val="left" w:pos="180"/>
              </w:tabs>
              <w:ind w:left="180"/>
              <w:jc w:val="both"/>
              <w:rPr>
                <w:rFonts w:ascii="Calibri" w:eastAsia="Calibri" w:hAnsi="Calibri" w:cs="Calibri"/>
              </w:rPr>
            </w:pPr>
            <w:r>
              <w:rPr>
                <w:rFonts w:ascii="Calibri" w:eastAsia="Calibri" w:hAnsi="Calibri" w:cs="Calibri"/>
              </w:rPr>
              <w:t xml:space="preserve">Στην προσφορά να περιλαμβάνονται οι φόροι αεροδρομίων και οι αποσκευές. Να επισυνάπτεται </w:t>
            </w:r>
            <w:r>
              <w:rPr>
                <w:rFonts w:ascii="Calibri" w:eastAsia="Calibri" w:hAnsi="Calibri" w:cs="Calibri"/>
                <w:u w:val="single"/>
              </w:rPr>
              <w:t>επιβεβαίωση διαθεσιμότητας εισιτηρίων</w:t>
            </w:r>
            <w:r>
              <w:rPr>
                <w:rFonts w:ascii="Calibri" w:eastAsia="Calibri" w:hAnsi="Calibri" w:cs="Calibri"/>
              </w:rPr>
              <w:t xml:space="preserve"> (όχι κρατήσεις) από την προτεινόμενη αεροπορική εταιρεία για την μετάβαση και επιστροφή της παιδαγωγικής ομάδας. </w:t>
            </w:r>
          </w:p>
          <w:p w:rsidR="00B44D0A" w:rsidRDefault="00F665C8">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b/>
              </w:rPr>
              <w:t xml:space="preserve">β. Σύγχρονο </w:t>
            </w:r>
            <w:r>
              <w:rPr>
                <w:rFonts w:ascii="Calibri" w:eastAsia="Calibri" w:hAnsi="Calibri" w:cs="Calibri"/>
                <w:color w:val="222222"/>
                <w:highlight w:val="white"/>
              </w:rPr>
              <w:t xml:space="preserve">κλιματιζόμενο </w:t>
            </w:r>
            <w:r>
              <w:rPr>
                <w:rFonts w:ascii="Calibri" w:eastAsia="Calibri" w:hAnsi="Calibri" w:cs="Calibri"/>
                <w:b/>
              </w:rPr>
              <w:t xml:space="preserve">τουριστικό λεωφορείο </w:t>
            </w:r>
            <w:r>
              <w:rPr>
                <w:rFonts w:ascii="Calibri" w:eastAsia="Calibri" w:hAnsi="Calibri" w:cs="Calibri"/>
                <w:color w:val="222222"/>
                <w:highlight w:val="white"/>
              </w:rPr>
              <w:t xml:space="preserve">στην </w:t>
            </w:r>
            <w:r>
              <w:rPr>
                <w:rFonts w:ascii="Calibri" w:eastAsia="Calibri" w:hAnsi="Calibri" w:cs="Calibri"/>
                <w:color w:val="222222"/>
                <w:highlight w:val="white"/>
                <w:u w:val="single"/>
              </w:rPr>
              <w:t>αποκλειστική</w:t>
            </w:r>
            <w:r>
              <w:rPr>
                <w:rFonts w:ascii="Calibri" w:eastAsia="Calibri" w:hAnsi="Calibri" w:cs="Calibri"/>
                <w:color w:val="222222"/>
                <w:highlight w:val="white"/>
              </w:rPr>
              <w:t xml:space="preserve"> διάθεση του Σχολείου μας </w:t>
            </w:r>
            <w:r>
              <w:rPr>
                <w:rFonts w:ascii="Calibri" w:eastAsia="Calibri" w:hAnsi="Calibri" w:cs="Calibri"/>
                <w:color w:val="222222"/>
                <w:highlight w:val="white"/>
                <w:u w:val="single"/>
              </w:rPr>
              <w:t>σε όλη τη διάρκεια της εκδρομής.</w:t>
            </w:r>
            <w:r>
              <w:rPr>
                <w:rFonts w:ascii="Calibri" w:eastAsia="Calibri" w:hAnsi="Calibri" w:cs="Calibri"/>
                <w:color w:val="222222"/>
                <w:highlight w:val="white"/>
              </w:rPr>
              <w:t xml:space="preserve"> Το πούλμαν θα μας παραλάβει από το σχολείο προς το αεροδρόμιο (12/3/2019) και θα μας επιστρέψει στο ίδιο σημείο (17/3/2019). </w:t>
            </w:r>
          </w:p>
          <w:p w:rsidR="00B44D0A" w:rsidRDefault="00F665C8">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Το λεωφορείο να διαθέτει όλες τις προβλεπόμενες από την κείμενη ελληνική νομοθεσία προδιαγραφές (</w:t>
            </w:r>
            <w:r>
              <w:rPr>
                <w:rFonts w:ascii="Calibri" w:eastAsia="Calibri" w:hAnsi="Calibri" w:cs="Calibri"/>
                <w:color w:val="222222"/>
                <w:highlight w:val="white"/>
              </w:rPr>
              <w:t xml:space="preserve">έγγραφα καταλληλότητας των οχημάτων, επαγγελματική άδεια οδήγησης, ελαστικά σε καλή κατάσταση </w:t>
            </w:r>
            <w:proofErr w:type="spellStart"/>
            <w:r>
              <w:rPr>
                <w:rFonts w:ascii="Calibri" w:eastAsia="Calibri" w:hAnsi="Calibri" w:cs="Calibri"/>
                <w:color w:val="222222"/>
                <w:highlight w:val="white"/>
              </w:rPr>
              <w:t>κ.λ.π</w:t>
            </w:r>
            <w:proofErr w:type="spellEnd"/>
            <w:r>
              <w:rPr>
                <w:rFonts w:ascii="Calibri" w:eastAsia="Calibri" w:hAnsi="Calibri" w:cs="Calibri"/>
                <w:color w:val="222222"/>
                <w:highlight w:val="white"/>
              </w:rPr>
              <w:t>.) καθώς και τις προϋποθέσεις ασφαλείας για μετακίνηση μαθητών (ζώνες ασφαλείας, έμπειρους οδηγούς κ.λπ.). Στην προσφορά </w:t>
            </w:r>
            <w:r>
              <w:rPr>
                <w:rFonts w:ascii="Calibri" w:eastAsia="Calibri" w:hAnsi="Calibri" w:cs="Calibri"/>
                <w:b/>
                <w:color w:val="222222"/>
                <w:highlight w:val="white"/>
              </w:rPr>
              <w:t xml:space="preserve">να </w:t>
            </w:r>
            <w:r>
              <w:rPr>
                <w:rFonts w:ascii="Calibri" w:eastAsia="Calibri" w:hAnsi="Calibri" w:cs="Calibri"/>
                <w:b/>
                <w:color w:val="222222"/>
                <w:highlight w:val="white"/>
              </w:rPr>
              <w:lastRenderedPageBreak/>
              <w:t xml:space="preserve">περιλαμβάνονται όλα τα έξοδα του </w:t>
            </w:r>
            <w:r>
              <w:rPr>
                <w:rFonts w:ascii="Calibri" w:eastAsia="Calibri" w:hAnsi="Calibri" w:cs="Calibri"/>
                <w:b/>
                <w:color w:val="222222"/>
                <w:highlight w:val="white"/>
              </w:rPr>
              <w:t>λεωφορείου, είσοδοι πόλεων, διόδια, </w:t>
            </w:r>
            <w:proofErr w:type="spellStart"/>
            <w:r>
              <w:rPr>
                <w:rFonts w:ascii="Calibri" w:eastAsia="Calibri" w:hAnsi="Calibri" w:cs="Calibri"/>
                <w:b/>
                <w:color w:val="222222"/>
                <w:highlight w:val="white"/>
              </w:rPr>
              <w:t>parking</w:t>
            </w:r>
            <w:proofErr w:type="spellEnd"/>
            <w:r>
              <w:rPr>
                <w:rFonts w:ascii="Calibri" w:eastAsia="Calibri" w:hAnsi="Calibri" w:cs="Calibri"/>
                <w:b/>
                <w:color w:val="222222"/>
                <w:highlight w:val="white"/>
              </w:rPr>
              <w:t>.</w:t>
            </w:r>
          </w:p>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B44D0A">
        <w:trPr>
          <w:trHeight w:val="92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lastRenderedPageBreak/>
              <w:t>5</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ΚΑΤΗΓΟΡΙΑ ΚΑΤΑΛΥΜΑΤΟΣ-</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ΠΡΟΣΘΕΤΕΣ ΠΡΟΔΙΑΓΡΑΦΕΣ</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(ΜΟΝΟΚΛΙΝΑ/ΔΙΚΛΙΝΑ/ΤΡΙΚΛΙΝΑ-</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ΠΡΩΙΝΟ Ή ΗΜΙΔΙΑΤΡΟΦΗ) </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 xml:space="preserve">Ξενοδοχεία 4 αστέρων με ημιδιατροφή/ </w:t>
            </w:r>
          </w:p>
          <w:p w:rsidR="00B44D0A" w:rsidRDefault="00F665C8">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Διανυκτερεύσεις: 12-3 Κάννες, 13 και 14-3 Μασσαλία, 15-3 Κάννες και 16-3 Μιλάνο. Τα ξενοδοχεία να βρίσκονται σε απόσταση έως 5 χιλιόμετρα από το κέντρο των πόλεων, τα δωμάτια να είναι συγκεντρωμένα σε ένα κτήριο, στην ίδια πτέρυγα και, ει δυνατόν, στον ίδι</w:t>
            </w:r>
            <w:r>
              <w:rPr>
                <w:rFonts w:ascii="Calibri" w:eastAsia="Calibri" w:hAnsi="Calibri" w:cs="Calibri"/>
                <w:color w:val="222222"/>
                <w:highlight w:val="white"/>
              </w:rPr>
              <w:t xml:space="preserve">ο όροφο και να υπάρχει προσωπικό ασφαλείας. </w:t>
            </w:r>
          </w:p>
          <w:p w:rsidR="00B44D0A" w:rsidRDefault="00F665C8">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Στην προσφορά να περιλαμβάνεται ο δημοτικός φόρος διανυκτερεύσεων. </w:t>
            </w:r>
          </w:p>
          <w:p w:rsidR="00B44D0A" w:rsidRDefault="00F665C8">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Τα δωμάτια των μαθητών να είναι τρίκλινα/δίκλινα και των συνοδών καθηγητών μονόκλινα. </w:t>
            </w:r>
          </w:p>
          <w:p w:rsidR="00B44D0A" w:rsidRDefault="00F665C8">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Να επισυνάπτεται </w:t>
            </w:r>
            <w:r>
              <w:rPr>
                <w:rFonts w:ascii="Calibri" w:eastAsia="Calibri" w:hAnsi="Calibri" w:cs="Calibri"/>
                <w:u w:val="single"/>
              </w:rPr>
              <w:t>επιβεβαίωση διαθεσιμότητας κλινών</w:t>
            </w:r>
            <w:r>
              <w:rPr>
                <w:rFonts w:ascii="Calibri" w:eastAsia="Calibri" w:hAnsi="Calibri" w:cs="Calibri"/>
              </w:rPr>
              <w:t xml:space="preserve"> (όχι κρατήσεις) στα προτεινόμενα ξενοδοχεία. </w:t>
            </w:r>
          </w:p>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6</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ΛΟΙΠΕΣ ΥΠΗΡΕΣΙΕΣ (ΠΡΟΓΡΑΜΜΑ, ΠΑΡΑΚΟΛΟΥΘΗΣΗ </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ΕΚΔΗΛΩΣΕΩΝ, ΕΠΙΣΚΕΨΗ ΧΩΡΩΝ, ΓΕΥΜΑΤΑ κ.τ.λ.))</w:t>
            </w:r>
          </w:p>
        </w:tc>
        <w:tc>
          <w:tcPr>
            <w:tcW w:w="4170" w:type="dxa"/>
          </w:tcPr>
          <w:p w:rsidR="00B44D0A" w:rsidRDefault="00F665C8">
            <w:pPr>
              <w:pStyle w:val="normal"/>
              <w:numPr>
                <w:ilvl w:val="0"/>
                <w:numId w:val="2"/>
              </w:numPr>
              <w:shd w:val="clear" w:color="auto" w:fill="FFFFFF"/>
              <w:jc w:val="both"/>
              <w:rPr>
                <w:color w:val="222222"/>
              </w:rPr>
            </w:pPr>
            <w:r>
              <w:rPr>
                <w:rFonts w:ascii="Calibri" w:eastAsia="Calibri" w:hAnsi="Calibri" w:cs="Calibri"/>
                <w:color w:val="222222"/>
              </w:rPr>
              <w:t>Συνοδός ξεναγός του γραφείου σε όλη τη διάρκεια της εκδρομής (από την αναχώρηση από το χώρο του σχολείου έως την επιστροφή στο ίδιο σημείο).</w:t>
            </w:r>
          </w:p>
          <w:p w:rsidR="00B44D0A" w:rsidRDefault="00F665C8">
            <w:pPr>
              <w:pStyle w:val="normal"/>
              <w:numPr>
                <w:ilvl w:val="0"/>
                <w:numId w:val="2"/>
              </w:numPr>
              <w:shd w:val="clear" w:color="auto" w:fill="FFFFFF"/>
              <w:jc w:val="both"/>
              <w:rPr>
                <w:color w:val="222222"/>
              </w:rPr>
            </w:pPr>
            <w:r>
              <w:rPr>
                <w:rFonts w:ascii="Calibri" w:eastAsia="Calibri" w:hAnsi="Calibri" w:cs="Calibri"/>
                <w:color w:val="222222"/>
              </w:rPr>
              <w:t>Συμβόλαιο ομαδικής και ατομικής ασφάλισης όλων των μετακινούμενων μαθητών και εκπαιδευτικών (να επισυνάπτεται υποχρ</w:t>
            </w:r>
            <w:r>
              <w:rPr>
                <w:rFonts w:ascii="Calibri" w:eastAsia="Calibri" w:hAnsi="Calibri" w:cs="Calibri"/>
                <w:color w:val="222222"/>
              </w:rPr>
              <w:t>εωτικά στην προσφορά αναλυτικός πίνακας.)</w:t>
            </w:r>
          </w:p>
          <w:p w:rsidR="00B44D0A" w:rsidRDefault="00F665C8">
            <w:pPr>
              <w:pStyle w:val="normal"/>
              <w:numPr>
                <w:ilvl w:val="0"/>
                <w:numId w:val="2"/>
              </w:numPr>
              <w:shd w:val="clear" w:color="auto" w:fill="FFFFFF"/>
              <w:jc w:val="both"/>
              <w:rPr>
                <w:color w:val="222222"/>
              </w:rPr>
            </w:pPr>
            <w:r>
              <w:rPr>
                <w:rFonts w:ascii="Calibri" w:eastAsia="Calibri" w:hAnsi="Calibri" w:cs="Calibri"/>
                <w:color w:val="222222"/>
              </w:rPr>
              <w:t xml:space="preserve">Διασφάλιση πλήρους ιατροφαρμακευτικής περίθαλψης μαθητών και καθηγητών. </w:t>
            </w:r>
          </w:p>
          <w:p w:rsidR="00B44D0A" w:rsidRDefault="00F665C8">
            <w:pPr>
              <w:pStyle w:val="normal"/>
              <w:numPr>
                <w:ilvl w:val="0"/>
                <w:numId w:val="2"/>
              </w:numPr>
              <w:shd w:val="clear" w:color="auto" w:fill="FFFFFF"/>
              <w:jc w:val="both"/>
              <w:rPr>
                <w:color w:val="222222"/>
              </w:rPr>
            </w:pPr>
            <w:r>
              <w:rPr>
                <w:rFonts w:ascii="Calibri" w:eastAsia="Calibri" w:hAnsi="Calibri" w:cs="Calibri"/>
                <w:color w:val="222222"/>
              </w:rPr>
              <w:t>Ασφάλιση αστικής επαγγελματικής ευθύνης Διοργανωτή και πρόσθετη ασφάλιση κάλυψης εξόδων σε περίπτωση ατυχήματος ή ασθένειας με κάλυψη των εξό</w:t>
            </w:r>
            <w:r>
              <w:rPr>
                <w:rFonts w:ascii="Calibri" w:eastAsia="Calibri" w:hAnsi="Calibri" w:cs="Calibri"/>
                <w:color w:val="222222"/>
              </w:rPr>
              <w:t>δων μεταφοράς σε περίπτωση ατυχήματος ή ασθενείας.</w:t>
            </w:r>
          </w:p>
          <w:p w:rsidR="00B44D0A" w:rsidRDefault="00F665C8">
            <w:pPr>
              <w:pStyle w:val="normal"/>
              <w:numPr>
                <w:ilvl w:val="0"/>
                <w:numId w:val="2"/>
              </w:numPr>
              <w:shd w:val="clear" w:color="auto" w:fill="FFFFFF"/>
              <w:jc w:val="both"/>
              <w:rPr>
                <w:color w:val="222222"/>
              </w:rPr>
            </w:pPr>
            <w:r>
              <w:rPr>
                <w:rFonts w:ascii="Calibri" w:eastAsia="Calibri" w:hAnsi="Calibri" w:cs="Calibri"/>
                <w:color w:val="222222"/>
              </w:rPr>
              <w:t>Υπεύθυνη δήλωση του τουριστικού γραφείου ότι:</w:t>
            </w:r>
          </w:p>
          <w:p w:rsidR="00B44D0A" w:rsidRDefault="00F665C8">
            <w:pPr>
              <w:pStyle w:val="normal"/>
              <w:numPr>
                <w:ilvl w:val="0"/>
                <w:numId w:val="4"/>
              </w:numPr>
              <w:shd w:val="clear" w:color="auto" w:fill="FFFFFF"/>
              <w:jc w:val="both"/>
              <w:rPr>
                <w:color w:val="222222"/>
              </w:rPr>
            </w:pPr>
            <w:r>
              <w:rPr>
                <w:rFonts w:ascii="Calibri" w:eastAsia="Calibri" w:hAnsi="Calibri" w:cs="Calibri"/>
                <w:color w:val="222222"/>
              </w:rPr>
              <w:t>διαθέτει ασφαλιστική και φορολογική ενημερότητα,</w:t>
            </w:r>
          </w:p>
          <w:p w:rsidR="00B44D0A" w:rsidRDefault="00F665C8">
            <w:pPr>
              <w:pStyle w:val="normal"/>
              <w:numPr>
                <w:ilvl w:val="0"/>
                <w:numId w:val="4"/>
              </w:numPr>
              <w:shd w:val="clear" w:color="auto" w:fill="FFFFFF"/>
              <w:jc w:val="both"/>
              <w:rPr>
                <w:color w:val="222222"/>
              </w:rPr>
            </w:pPr>
            <w:r>
              <w:rPr>
                <w:rFonts w:ascii="Calibri" w:eastAsia="Calibri" w:hAnsi="Calibri" w:cs="Calibri"/>
                <w:color w:val="222222"/>
              </w:rPr>
              <w:t xml:space="preserve">διαθέτει βεβαίωση συνδρομής των νόμιμων προϋποθέσεων λειτουργίας, </w:t>
            </w:r>
          </w:p>
          <w:p w:rsidR="00B44D0A" w:rsidRDefault="00F665C8">
            <w:pPr>
              <w:pStyle w:val="normal"/>
              <w:numPr>
                <w:ilvl w:val="0"/>
                <w:numId w:val="4"/>
              </w:numPr>
              <w:shd w:val="clear" w:color="auto" w:fill="FFFFFF"/>
              <w:jc w:val="both"/>
              <w:rPr>
                <w:color w:val="222222"/>
              </w:rPr>
            </w:pPr>
            <w:r>
              <w:rPr>
                <w:rFonts w:ascii="Calibri" w:eastAsia="Calibri" w:hAnsi="Calibri" w:cs="Calibri"/>
                <w:color w:val="222222"/>
              </w:rPr>
              <w:t>αποδέχεται ποινική ρήτρα σε περίπτωση αθέτησης των όρων του συμβολαίου από την πλευρά του καθώς και την επιστροφή όλων των εισπραχθέντων χρημάτων στην περίπτωση μη πραγματοποίησης της εκδρομής λόγω ανωτέρας βίας (πχ φυσικές καταστροφές, κλπ).</w:t>
            </w:r>
          </w:p>
          <w:p w:rsidR="00B44D0A" w:rsidRDefault="00F665C8">
            <w:pPr>
              <w:pStyle w:val="normal"/>
              <w:numPr>
                <w:ilvl w:val="0"/>
                <w:numId w:val="1"/>
              </w:numPr>
              <w:shd w:val="clear" w:color="auto" w:fill="FFFFFF"/>
              <w:ind w:hanging="360"/>
              <w:jc w:val="both"/>
              <w:rPr>
                <w:color w:val="222222"/>
              </w:rPr>
            </w:pPr>
            <w:r>
              <w:rPr>
                <w:rFonts w:ascii="Calibri" w:eastAsia="Calibri" w:hAnsi="Calibri" w:cs="Calibri"/>
                <w:color w:val="222222"/>
              </w:rPr>
              <w:lastRenderedPageBreak/>
              <w:t>Ατομικές αποδ</w:t>
            </w:r>
            <w:r>
              <w:rPr>
                <w:rFonts w:ascii="Calibri" w:eastAsia="Calibri" w:hAnsi="Calibri" w:cs="Calibri"/>
                <w:color w:val="222222"/>
              </w:rPr>
              <w:t xml:space="preserve">είξεις πληρωμής ανά μαθητή. </w:t>
            </w:r>
          </w:p>
          <w:p w:rsidR="00B44D0A" w:rsidRDefault="00F665C8">
            <w:pPr>
              <w:pStyle w:val="normal"/>
              <w:numPr>
                <w:ilvl w:val="0"/>
                <w:numId w:val="1"/>
              </w:numPr>
              <w:shd w:val="clear" w:color="auto" w:fill="FFFFFF"/>
              <w:ind w:hanging="360"/>
              <w:jc w:val="both"/>
              <w:rPr>
                <w:color w:val="222222"/>
              </w:rPr>
            </w:pPr>
            <w:r>
              <w:rPr>
                <w:rFonts w:ascii="Calibri" w:eastAsia="Calibri" w:hAnsi="Calibri" w:cs="Calibri"/>
                <w:color w:val="222222"/>
              </w:rPr>
              <w:t>Η προσφορά θα περιλαμβάνει τη συνολική τιμή και την επιβάρυνση ανά μαθητή, συμπεριλαμβανομένου του ΦΠΑ.</w:t>
            </w:r>
          </w:p>
          <w:p w:rsidR="00B44D0A" w:rsidRDefault="00F665C8">
            <w:pPr>
              <w:pStyle w:val="normal"/>
              <w:numPr>
                <w:ilvl w:val="0"/>
                <w:numId w:val="1"/>
              </w:numPr>
              <w:shd w:val="clear" w:color="auto" w:fill="FFFFFF"/>
              <w:ind w:hanging="360"/>
              <w:jc w:val="both"/>
              <w:rPr>
                <w:color w:val="222222"/>
              </w:rPr>
            </w:pPr>
            <w:r>
              <w:rPr>
                <w:rFonts w:ascii="Calibri" w:eastAsia="Calibri" w:hAnsi="Calibri" w:cs="Calibri"/>
                <w:color w:val="222222"/>
              </w:rPr>
              <w:t xml:space="preserve">Η εξόφληση του ποσού θα γίνει τμηματικά σε τρεις (3) δόσεις. Η τελευταία δόση, ύψους 20% του συνολικού ποσού, θα αποδοθεί στο τουριστικό γραφείο μετά το πέρας της εκπαιδευτικής επίσκεψης . </w:t>
            </w:r>
          </w:p>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lastRenderedPageBreak/>
              <w:t>7</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ΥΠΟΧΡΕΩΤΙΚΗ ΑΣΦΑΛΙΣΗ ΕΥΘΥΝΗΣ ΔΙΟΡΓΑΝΩΤΗ</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(ΜΟΝΟ ΕΑΝ ΠΡΟΚΕΙΤΑΙ ΓΙΑ ΠΟΛΥΗΜΕΡΗ ΕΚΔΡΟΜΗ)</w:t>
            </w:r>
          </w:p>
        </w:tc>
        <w:tc>
          <w:tcPr>
            <w:tcW w:w="4170" w:type="dxa"/>
          </w:tcPr>
          <w:p w:rsidR="00B44D0A" w:rsidRDefault="00F665C8">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8</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ΠΡΟΣΘΕΤΗ ΠΡΟΑΙΡΕΤΙΚΗ ΑΣΦΑΛΙΣΗ ΚΑΛΥΨΗΣ</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ΕΞΟΔΩΝ ΣΕ ΠΕΡΙΠΤΩΣΗ ΑΤΥΧΗΜΑΤΟΣ  Ή ΑΣΘΕΝΕΙΑΣ </w:t>
            </w:r>
          </w:p>
        </w:tc>
        <w:tc>
          <w:tcPr>
            <w:tcW w:w="4170" w:type="dxa"/>
          </w:tcPr>
          <w:p w:rsidR="00B44D0A" w:rsidRDefault="00F665C8">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9</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ΤΕΛΙΚΗ ΣΥΝΟΛΙΚΗ ΤΙΜΗ ΟΡΓΑΝΩΜΕΝΟΥ ΤΑΞΙΔΙΟΥ</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(ΣΥΜΠΕΡΙΛΑΜΒΑΝΟΜΕΝΟΥ  Φ.Π.Α.)</w:t>
            </w:r>
          </w:p>
        </w:tc>
        <w:tc>
          <w:tcPr>
            <w:tcW w:w="4170" w:type="dxa"/>
          </w:tcPr>
          <w:p w:rsidR="00B44D0A" w:rsidRDefault="00F665C8">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10</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ΕΠΙΒΑΡΥΝΣΗ ΑΝΑ ΜΑΘΗΤΗ </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(ΣΥΜΠΕΡΙΛΑΜΒΑΝΟΜΕΝΟΥ Φ.Π.Α.)</w:t>
            </w:r>
          </w:p>
        </w:tc>
        <w:tc>
          <w:tcPr>
            <w:tcW w:w="4170" w:type="dxa"/>
          </w:tcPr>
          <w:p w:rsidR="00B44D0A" w:rsidRDefault="00F665C8">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B44D0A">
        <w:trPr>
          <w:trHeight w:val="44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11</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ΚΑΤΑΛΗΚΤΙΚΗ ΗΜΕΡΟΜΗΝΙΑ ΚΑΙ ΩΡΑ ΥΠΟΒΟΛΗΣ ΠΡΟΣΦΟΡΑΣ</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22-10-2018 και ώρα 13.00</w:t>
            </w:r>
          </w:p>
        </w:tc>
      </w:tr>
      <w:tr w:rsidR="00B44D0A">
        <w:trPr>
          <w:trHeight w:val="280"/>
        </w:trPr>
        <w:tc>
          <w:tcPr>
            <w:tcW w:w="54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12</w:t>
            </w:r>
          </w:p>
        </w:tc>
        <w:tc>
          <w:tcPr>
            <w:tcW w:w="5595"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ΗΜΕΡΟΜΗΝΙΑ ΚΑΙ ΩΡΑ ΑΝΟΙΓΜΑΤΟΣ ΠΡΟΣΦΟΡΩΝ</w:t>
            </w:r>
          </w:p>
        </w:tc>
        <w:tc>
          <w:tcPr>
            <w:tcW w:w="4170" w:type="dxa"/>
          </w:tcPr>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23-10-2018 και  ώρα 12.00</w:t>
            </w:r>
          </w:p>
        </w:tc>
      </w:tr>
    </w:tbl>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B44D0A" w:rsidRDefault="00F665C8">
      <w:pPr>
        <w:pStyle w:val="normal"/>
        <w:pBdr>
          <w:top w:val="nil"/>
          <w:left w:val="nil"/>
          <w:bottom w:val="nil"/>
          <w:right w:val="nil"/>
          <w:between w:val="nil"/>
        </w:pBdr>
        <w:tabs>
          <w:tab w:val="left" w:pos="0"/>
          <w:tab w:val="left" w:pos="180"/>
        </w:tabs>
        <w:jc w:val="right"/>
        <w:rPr>
          <w:rFonts w:ascii="Calibri" w:eastAsia="Calibri" w:hAnsi="Calibri" w:cs="Calibri"/>
          <w:b/>
          <w:color w:val="000000"/>
        </w:rPr>
      </w:pPr>
      <w:r>
        <w:rPr>
          <w:rFonts w:ascii="Calibri" w:eastAsia="Calibri" w:hAnsi="Calibri" w:cs="Calibri"/>
          <w:b/>
          <w:color w:val="000000"/>
        </w:rPr>
        <w:t>Η-Δ/</w:t>
      </w:r>
      <w:proofErr w:type="spellStart"/>
      <w:r>
        <w:rPr>
          <w:rFonts w:ascii="Calibri" w:eastAsia="Calibri" w:hAnsi="Calibri" w:cs="Calibri"/>
          <w:b/>
          <w:color w:val="000000"/>
        </w:rPr>
        <w:t>ντρια</w:t>
      </w:r>
      <w:proofErr w:type="spellEnd"/>
      <w:r>
        <w:rPr>
          <w:rFonts w:ascii="Calibri" w:eastAsia="Calibri" w:hAnsi="Calibri" w:cs="Calibri"/>
          <w:b/>
          <w:color w:val="000000"/>
        </w:rPr>
        <w:t>,</w:t>
      </w:r>
    </w:p>
    <w:p w:rsidR="00B44D0A" w:rsidRDefault="00F665C8">
      <w:pPr>
        <w:pStyle w:val="normal"/>
        <w:pBdr>
          <w:top w:val="nil"/>
          <w:left w:val="nil"/>
          <w:bottom w:val="nil"/>
          <w:right w:val="nil"/>
          <w:between w:val="nil"/>
        </w:pBdr>
        <w:tabs>
          <w:tab w:val="left" w:pos="0"/>
          <w:tab w:val="left" w:pos="180"/>
        </w:tabs>
        <w:jc w:val="right"/>
        <w:rPr>
          <w:rFonts w:ascii="Calibri" w:eastAsia="Calibri" w:hAnsi="Calibri" w:cs="Calibri"/>
          <w:b/>
        </w:rPr>
      </w:pPr>
      <w:r>
        <w:rPr>
          <w:rFonts w:ascii="Calibri" w:eastAsia="Calibri" w:hAnsi="Calibri" w:cs="Calibri"/>
          <w:b/>
        </w:rPr>
        <w:t xml:space="preserve">Ελπινίκη </w:t>
      </w:r>
      <w:proofErr w:type="spellStart"/>
      <w:r>
        <w:rPr>
          <w:rFonts w:ascii="Calibri" w:eastAsia="Calibri" w:hAnsi="Calibri" w:cs="Calibri"/>
          <w:b/>
        </w:rPr>
        <w:t>Αρέστη</w:t>
      </w:r>
      <w:proofErr w:type="spellEnd"/>
    </w:p>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______________________________________________________________________________</w:t>
      </w:r>
    </w:p>
    <w:p w:rsidR="00B44D0A" w:rsidRDefault="00B44D0A">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Σας υπενθυμίζουμε ότι:</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 α) η προσφορά κατατίθεται </w:t>
      </w:r>
      <w:r>
        <w:rPr>
          <w:rFonts w:ascii="Calibri" w:eastAsia="Calibri" w:hAnsi="Calibri" w:cs="Calibri"/>
          <w:b/>
          <w:color w:val="000000"/>
        </w:rPr>
        <w:t>κλειστή</w:t>
      </w:r>
      <w:r>
        <w:rPr>
          <w:rFonts w:ascii="Calibri" w:eastAsia="Calibri" w:hAnsi="Calibri" w:cs="Calibri"/>
          <w:color w:val="000000"/>
        </w:rPr>
        <w:t xml:space="preserve"> </w:t>
      </w:r>
      <w:r>
        <w:rPr>
          <w:rFonts w:ascii="Calibri" w:eastAsia="Calibri" w:hAnsi="Calibri" w:cs="Calibri"/>
          <w:b/>
          <w:color w:val="000000"/>
        </w:rPr>
        <w:t xml:space="preserve">σε έντυπη μορφή(όχι με </w:t>
      </w:r>
      <w:proofErr w:type="spellStart"/>
      <w:r>
        <w:rPr>
          <w:rFonts w:ascii="Calibri" w:eastAsia="Calibri" w:hAnsi="Calibri" w:cs="Calibri"/>
          <w:b/>
          <w:color w:val="000000"/>
        </w:rPr>
        <w:t>email</w:t>
      </w:r>
      <w:proofErr w:type="spellEnd"/>
      <w:r>
        <w:rPr>
          <w:rFonts w:ascii="Calibri" w:eastAsia="Calibri" w:hAnsi="Calibri" w:cs="Calibri"/>
          <w:b/>
          <w:color w:val="000000"/>
        </w:rPr>
        <w:t xml:space="preserve"> ή </w:t>
      </w:r>
      <w:proofErr w:type="spellStart"/>
      <w:r>
        <w:rPr>
          <w:rFonts w:ascii="Calibri" w:eastAsia="Calibri" w:hAnsi="Calibri" w:cs="Calibri"/>
          <w:b/>
          <w:color w:val="000000"/>
        </w:rPr>
        <w:t>fax</w:t>
      </w:r>
      <w:proofErr w:type="spellEnd"/>
      <w:r>
        <w:rPr>
          <w:rFonts w:ascii="Calibri" w:eastAsia="Calibri" w:hAnsi="Calibri" w:cs="Calibri"/>
          <w:b/>
          <w:color w:val="000000"/>
        </w:rPr>
        <w:t>)</w:t>
      </w:r>
      <w:r>
        <w:rPr>
          <w:rFonts w:ascii="Calibri" w:eastAsia="Calibri" w:hAnsi="Calibri" w:cs="Calibri"/>
          <w:color w:val="000000"/>
        </w:rPr>
        <w:t xml:space="preserve"> στο σχολείο και</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 β) με κάθε προσφορά </w:t>
      </w:r>
      <w:r>
        <w:rPr>
          <w:rFonts w:ascii="Calibri" w:eastAsia="Calibri" w:hAnsi="Calibri" w:cs="Calibri"/>
          <w:b/>
          <w:color w:val="000000"/>
        </w:rPr>
        <w:t>κατατίθεται από το ταξιδιωτικό γραφείο απαραι</w:t>
      </w:r>
      <w:r>
        <w:rPr>
          <w:rFonts w:ascii="Calibri" w:eastAsia="Calibri" w:hAnsi="Calibri" w:cs="Calibri"/>
          <w:b/>
          <w:color w:val="000000"/>
        </w:rPr>
        <w:t xml:space="preserve">τήτως και Υπεύθυνη Δήλωση </w:t>
      </w:r>
      <w:r>
        <w:rPr>
          <w:rFonts w:ascii="Calibri" w:eastAsia="Calibri" w:hAnsi="Calibri" w:cs="Calibri"/>
          <w:color w:val="000000"/>
        </w:rPr>
        <w:t>ότι διαθέτει βεβαίωση συνδρομής των νόμιμων προϋποθέσεων λειτουργίας τουριστικού γραφείου, η οποία βρίσκεται σε ισχύ.</w:t>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ab/>
      </w:r>
    </w:p>
    <w:p w:rsidR="00B44D0A" w:rsidRDefault="00F665C8">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Παρακαλούμε μη ξεχνάτε να ελέγχετε την ανάρτηση της προκήρυξής σας στην ιστοσελίδα της Δ.Δ.Ε. Β’ Αθήνας (στο σ</w:t>
      </w:r>
      <w:r>
        <w:rPr>
          <w:rFonts w:ascii="Calibri" w:eastAsia="Calibri" w:hAnsi="Calibri" w:cs="Calibri"/>
          <w:color w:val="000000"/>
        </w:rPr>
        <w:t>ύνδεσμο «ΠΡΟΒΟΛΗ ΠΡΟΚΗΡΥΞΕΩΝ»).</w:t>
      </w:r>
    </w:p>
    <w:sectPr w:rsidR="00B44D0A" w:rsidSect="00B44D0A">
      <w:pgSz w:w="12240" w:h="15840"/>
      <w:pgMar w:top="1134" w:right="1418" w:bottom="1134"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5DA8"/>
    <w:multiLevelType w:val="multilevel"/>
    <w:tmpl w:val="71484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F11760E"/>
    <w:multiLevelType w:val="multilevel"/>
    <w:tmpl w:val="B0D8BB08"/>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2">
    <w:nsid w:val="62D00FEE"/>
    <w:multiLevelType w:val="multilevel"/>
    <w:tmpl w:val="A4527210"/>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67EB00E9"/>
    <w:multiLevelType w:val="multilevel"/>
    <w:tmpl w:val="4D82EBDE"/>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D0A"/>
    <w:rsid w:val="00B44D0A"/>
    <w:rsid w:val="00F665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44D0A"/>
    <w:pPr>
      <w:keepNext/>
      <w:keepLines/>
      <w:spacing w:before="480" w:after="120"/>
      <w:outlineLvl w:val="0"/>
    </w:pPr>
    <w:rPr>
      <w:b/>
      <w:sz w:val="48"/>
      <w:szCs w:val="48"/>
    </w:rPr>
  </w:style>
  <w:style w:type="paragraph" w:styleId="2">
    <w:name w:val="heading 2"/>
    <w:basedOn w:val="normal"/>
    <w:next w:val="normal"/>
    <w:rsid w:val="00B44D0A"/>
    <w:pPr>
      <w:keepNext/>
      <w:keepLines/>
      <w:spacing w:before="360" w:after="80"/>
      <w:outlineLvl w:val="1"/>
    </w:pPr>
    <w:rPr>
      <w:b/>
      <w:sz w:val="36"/>
      <w:szCs w:val="36"/>
    </w:rPr>
  </w:style>
  <w:style w:type="paragraph" w:styleId="3">
    <w:name w:val="heading 3"/>
    <w:basedOn w:val="normal"/>
    <w:next w:val="normal"/>
    <w:rsid w:val="00B44D0A"/>
    <w:pPr>
      <w:keepNext/>
      <w:keepLines/>
      <w:spacing w:before="280" w:after="80"/>
      <w:outlineLvl w:val="2"/>
    </w:pPr>
    <w:rPr>
      <w:b/>
      <w:sz w:val="28"/>
      <w:szCs w:val="28"/>
    </w:rPr>
  </w:style>
  <w:style w:type="paragraph" w:styleId="4">
    <w:name w:val="heading 4"/>
    <w:basedOn w:val="normal"/>
    <w:next w:val="normal"/>
    <w:rsid w:val="00B44D0A"/>
    <w:pPr>
      <w:keepNext/>
      <w:keepLines/>
      <w:spacing w:before="240" w:after="40"/>
      <w:outlineLvl w:val="3"/>
    </w:pPr>
    <w:rPr>
      <w:b/>
      <w:sz w:val="24"/>
      <w:szCs w:val="24"/>
    </w:rPr>
  </w:style>
  <w:style w:type="paragraph" w:styleId="5">
    <w:name w:val="heading 5"/>
    <w:basedOn w:val="normal"/>
    <w:next w:val="normal"/>
    <w:rsid w:val="00B44D0A"/>
    <w:pPr>
      <w:keepNext/>
      <w:keepLines/>
      <w:spacing w:before="220" w:after="40"/>
      <w:outlineLvl w:val="4"/>
    </w:pPr>
    <w:rPr>
      <w:b/>
      <w:sz w:val="22"/>
      <w:szCs w:val="22"/>
    </w:rPr>
  </w:style>
  <w:style w:type="paragraph" w:styleId="6">
    <w:name w:val="heading 6"/>
    <w:basedOn w:val="normal"/>
    <w:next w:val="normal"/>
    <w:rsid w:val="00B44D0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44D0A"/>
  </w:style>
  <w:style w:type="table" w:customStyle="1" w:styleId="TableNormal">
    <w:name w:val="Table Normal"/>
    <w:rsid w:val="00B44D0A"/>
    <w:tblPr>
      <w:tblCellMar>
        <w:top w:w="0" w:type="dxa"/>
        <w:left w:w="0" w:type="dxa"/>
        <w:bottom w:w="0" w:type="dxa"/>
        <w:right w:w="0" w:type="dxa"/>
      </w:tblCellMar>
    </w:tblPr>
  </w:style>
  <w:style w:type="paragraph" w:styleId="a3">
    <w:name w:val="Title"/>
    <w:basedOn w:val="normal"/>
    <w:next w:val="normal"/>
    <w:rsid w:val="00B44D0A"/>
    <w:pPr>
      <w:keepNext/>
      <w:keepLines/>
      <w:spacing w:before="480" w:after="120"/>
    </w:pPr>
    <w:rPr>
      <w:b/>
      <w:sz w:val="72"/>
      <w:szCs w:val="72"/>
    </w:rPr>
  </w:style>
  <w:style w:type="paragraph" w:styleId="a4">
    <w:name w:val="Subtitle"/>
    <w:basedOn w:val="normal"/>
    <w:next w:val="normal"/>
    <w:rsid w:val="00B44D0A"/>
    <w:pPr>
      <w:keepNext/>
      <w:keepLines/>
      <w:spacing w:before="360" w:after="80"/>
    </w:pPr>
    <w:rPr>
      <w:rFonts w:ascii="Georgia" w:eastAsia="Georgia" w:hAnsi="Georgia" w:cs="Georgia"/>
      <w:i/>
      <w:color w:val="666666"/>
      <w:sz w:val="48"/>
      <w:szCs w:val="48"/>
    </w:rPr>
  </w:style>
  <w:style w:type="table" w:customStyle="1" w:styleId="a5">
    <w:basedOn w:val="TableNormal"/>
    <w:rsid w:val="00B44D0A"/>
    <w:tblPr>
      <w:tblStyleRowBandSize w:val="1"/>
      <w:tblStyleColBandSize w:val="1"/>
      <w:tblCellMar>
        <w:top w:w="0" w:type="dxa"/>
        <w:left w:w="108" w:type="dxa"/>
        <w:bottom w:w="0" w:type="dxa"/>
        <w:right w:w="108" w:type="dxa"/>
      </w:tblCellMar>
    </w:tblPr>
  </w:style>
  <w:style w:type="table" w:customStyle="1" w:styleId="a6">
    <w:basedOn w:val="TableNormal"/>
    <w:rsid w:val="00B44D0A"/>
    <w:tblPr>
      <w:tblStyleRowBandSize w:val="1"/>
      <w:tblStyleColBandSize w:val="1"/>
      <w:tblCellMar>
        <w:top w:w="0" w:type="dxa"/>
        <w:left w:w="108" w:type="dxa"/>
        <w:bottom w:w="0" w:type="dxa"/>
        <w:right w:w="108" w:type="dxa"/>
      </w:tblCellMar>
    </w:tblPr>
  </w:style>
  <w:style w:type="paragraph" w:styleId="a7">
    <w:name w:val="Balloon Text"/>
    <w:basedOn w:val="a"/>
    <w:link w:val="Char"/>
    <w:uiPriority w:val="99"/>
    <w:semiHidden/>
    <w:unhideWhenUsed/>
    <w:rsid w:val="00F665C8"/>
    <w:rPr>
      <w:rFonts w:ascii="Tahoma" w:hAnsi="Tahoma" w:cs="Tahoma"/>
      <w:sz w:val="16"/>
      <w:szCs w:val="16"/>
    </w:rPr>
  </w:style>
  <w:style w:type="character" w:customStyle="1" w:styleId="Char">
    <w:name w:val="Κείμενο πλαισίου Char"/>
    <w:basedOn w:val="a0"/>
    <w:link w:val="a7"/>
    <w:uiPriority w:val="99"/>
    <w:semiHidden/>
    <w:rsid w:val="00F665C8"/>
    <w:rPr>
      <w:rFonts w:ascii="Tahoma" w:hAnsi="Tahoma" w:cs="Tahoma"/>
      <w:sz w:val="16"/>
      <w:szCs w:val="16"/>
    </w:rPr>
  </w:style>
  <w:style w:type="paragraph" w:customStyle="1" w:styleId="Default">
    <w:name w:val="Default"/>
    <w:rsid w:val="00F665C8"/>
    <w:pPr>
      <w:autoSpaceDE w:val="0"/>
      <w:autoSpaceDN w:val="0"/>
      <w:adjustRightInd w:val="0"/>
    </w:pPr>
    <w:rPr>
      <w:rFonts w:ascii="Calibri" w:eastAsiaTheme="minorHAnsi" w:hAnsi="Calibri" w:cs="Calibri"/>
      <w:color w:val="000000"/>
      <w:sz w:val="24"/>
      <w:szCs w:val="24"/>
      <w:lang w:eastAsia="en-US"/>
    </w:rPr>
  </w:style>
  <w:style w:type="character" w:styleId="-">
    <w:name w:val="Hyperlink"/>
    <w:basedOn w:val="a0"/>
    <w:uiPriority w:val="99"/>
    <w:unhideWhenUsed/>
    <w:rsid w:val="00F665C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gym-amarous.att.s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4608</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giannis-dimitra</dc:creator>
  <cp:lastModifiedBy>Microsoft</cp:lastModifiedBy>
  <cp:revision>2</cp:revision>
  <dcterms:created xsi:type="dcterms:W3CDTF">2018-10-12T07:34:00Z</dcterms:created>
  <dcterms:modified xsi:type="dcterms:W3CDTF">2018-10-12T07:34:00Z</dcterms:modified>
</cp:coreProperties>
</file>