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7C7B2B" w:rsidRPr="008E16AC">
        <w:rPr>
          <w:sz w:val="28"/>
          <w:szCs w:val="28"/>
        </w:rPr>
        <w:t>22</w:t>
      </w:r>
      <w:r>
        <w:rPr>
          <w:sz w:val="28"/>
          <w:szCs w:val="28"/>
        </w:rPr>
        <w:t>/</w:t>
      </w:r>
      <w:r w:rsidRPr="00677950">
        <w:rPr>
          <w:sz w:val="28"/>
          <w:szCs w:val="28"/>
        </w:rPr>
        <w:t>10</w:t>
      </w:r>
      <w:r>
        <w:rPr>
          <w:sz w:val="28"/>
          <w:szCs w:val="28"/>
        </w:rPr>
        <w:t>/201</w:t>
      </w:r>
      <w:r w:rsidR="007C7B2B" w:rsidRPr="008E16AC">
        <w:rPr>
          <w:sz w:val="28"/>
          <w:szCs w:val="28"/>
        </w:rPr>
        <w:t>8</w:t>
      </w:r>
    </w:p>
    <w:p w:rsidR="00772006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8E16AC">
        <w:rPr>
          <w:sz w:val="28"/>
          <w:szCs w:val="28"/>
        </w:rPr>
        <w:t>435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 w:rsidRPr="00B678D7">
        <w:rPr>
          <w:b/>
          <w:szCs w:val="24"/>
        </w:rPr>
        <w:t>ΘΕΜΑ :  Σχολική εκδρομή στα ΧΑΝΙΑ.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 xml:space="preserve">μέχρι   και   </w:t>
      </w:r>
      <w:r w:rsidR="00EF4C56" w:rsidRPr="00EF4C56">
        <w:rPr>
          <w:b/>
          <w:szCs w:val="24"/>
        </w:rPr>
        <w:t>2</w:t>
      </w:r>
      <w:r w:rsidR="007C7B2B" w:rsidRPr="007C7B2B">
        <w:rPr>
          <w:b/>
          <w:szCs w:val="24"/>
        </w:rPr>
        <w:t>5</w:t>
      </w:r>
      <w:r w:rsidRPr="00B678D7">
        <w:rPr>
          <w:b/>
          <w:szCs w:val="24"/>
        </w:rPr>
        <w:t>/10/201</w:t>
      </w:r>
      <w:r w:rsidR="007C7B2B" w:rsidRPr="007C7B2B">
        <w:rPr>
          <w:b/>
          <w:szCs w:val="24"/>
        </w:rPr>
        <w:t>8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6μερη εκδρομή που </w:t>
      </w:r>
      <w:r w:rsidRPr="00B678D7">
        <w:rPr>
          <w:b/>
          <w:spacing w:val="4"/>
          <w:szCs w:val="24"/>
        </w:rPr>
        <w:t>προτίθεται να κάνει η Γ΄ τάξη του σχολείου μας από 0</w:t>
      </w:r>
      <w:r w:rsidR="007C7B2B" w:rsidRPr="007C7B2B">
        <w:rPr>
          <w:b/>
          <w:spacing w:val="4"/>
          <w:szCs w:val="24"/>
        </w:rPr>
        <w:t>4</w:t>
      </w:r>
      <w:r w:rsidRPr="00B678D7">
        <w:rPr>
          <w:b/>
          <w:spacing w:val="4"/>
          <w:szCs w:val="24"/>
        </w:rPr>
        <w:t>/12/201</w:t>
      </w:r>
      <w:r w:rsidR="007C7B2B">
        <w:rPr>
          <w:b/>
          <w:spacing w:val="4"/>
          <w:szCs w:val="24"/>
        </w:rPr>
        <w:t>8</w:t>
      </w:r>
      <w:r w:rsidRPr="00B678D7">
        <w:rPr>
          <w:b/>
          <w:spacing w:val="4"/>
          <w:szCs w:val="24"/>
        </w:rPr>
        <w:t xml:space="preserve"> έως και </w:t>
      </w:r>
      <w:r w:rsidR="00EF4C56" w:rsidRPr="00EF4C56">
        <w:rPr>
          <w:b/>
          <w:spacing w:val="4"/>
          <w:szCs w:val="24"/>
        </w:rPr>
        <w:t>0</w:t>
      </w:r>
      <w:r w:rsidR="007C7B2B" w:rsidRPr="007C7B2B">
        <w:rPr>
          <w:b/>
          <w:spacing w:val="4"/>
          <w:szCs w:val="24"/>
        </w:rPr>
        <w:t>9</w:t>
      </w:r>
      <w:r w:rsidRPr="00B678D7">
        <w:rPr>
          <w:b/>
          <w:spacing w:val="4"/>
          <w:szCs w:val="24"/>
        </w:rPr>
        <w:t>/12/201</w:t>
      </w:r>
      <w:r w:rsidR="007C7B2B">
        <w:rPr>
          <w:b/>
          <w:spacing w:val="4"/>
          <w:szCs w:val="24"/>
        </w:rPr>
        <w:t>8</w:t>
      </w:r>
      <w:r w:rsidRPr="00B678D7">
        <w:rPr>
          <w:b/>
          <w:spacing w:val="4"/>
          <w:szCs w:val="24"/>
        </w:rPr>
        <w:t xml:space="preserve"> </w:t>
      </w:r>
      <w:r w:rsidRPr="00B678D7">
        <w:rPr>
          <w:b/>
          <w:spacing w:val="-1"/>
          <w:szCs w:val="24"/>
        </w:rPr>
        <w:t xml:space="preserve">στα Χανιά 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7C7B2B" w:rsidRPr="007C7B2B">
        <w:rPr>
          <w:b/>
          <w:spacing w:val="-2"/>
          <w:szCs w:val="24"/>
        </w:rPr>
        <w:t>3</w:t>
      </w:r>
      <w:r w:rsidR="00772006">
        <w:rPr>
          <w:b/>
          <w:spacing w:val="-2"/>
          <w:szCs w:val="24"/>
        </w:rPr>
        <w:t>5</w:t>
      </w:r>
      <w:r w:rsidRPr="00B678D7">
        <w:rPr>
          <w:b/>
          <w:spacing w:val="-2"/>
          <w:szCs w:val="24"/>
        </w:rPr>
        <w:t xml:space="preserve"> μαθητές περίπου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Ηράκλειο, Χανιά – Πειραιά και ποσοστό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>. Με την προσφορά θα αποσταλεί υποχρεωτικά η κράτηση εισιτήριων από τις ακτοπλοϊκές εταιρείες στο όνομα του σχολείου.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(03 διανυκτερεύσεις ) κατηγορίας  5* στην ευρύτερη περιοχή των Χανίων</w:t>
      </w:r>
      <w:r w:rsidR="000D09DC">
        <w:rPr>
          <w:b/>
          <w:color w:val="000000"/>
          <w:sz w:val="24"/>
          <w:szCs w:val="24"/>
        </w:rPr>
        <w:t>,</w:t>
      </w:r>
      <w:r w:rsidRPr="00B678D7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(σε απόσταση όχι μεγαλύτερη των 5 χιλιομέτρων )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με πρωινό και βραδινό εντός του ξενοδοχείου σε μπουφέ.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κράτησης.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Ξενάγηση από επίσημο ξεναγό στην </w:t>
      </w:r>
      <w:proofErr w:type="spellStart"/>
      <w:r w:rsidRPr="000D09DC">
        <w:rPr>
          <w:b/>
          <w:color w:val="000000"/>
          <w:sz w:val="24"/>
          <w:szCs w:val="24"/>
        </w:rPr>
        <w:t>Κνω</w:t>
      </w:r>
      <w:r w:rsidR="000D09DC">
        <w:rPr>
          <w:b/>
          <w:color w:val="000000"/>
          <w:sz w:val="24"/>
          <w:szCs w:val="24"/>
        </w:rPr>
        <w:t>σσό</w:t>
      </w:r>
      <w:proofErr w:type="spellEnd"/>
      <w:r w:rsidR="000D09DC">
        <w:rPr>
          <w:b/>
          <w:color w:val="000000"/>
          <w:sz w:val="24"/>
          <w:szCs w:val="24"/>
        </w:rPr>
        <w:t>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>, θα συνεκτιμήσει την ποιότητα 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8E16AC">
        <w:rPr>
          <w:b/>
          <w:color w:val="000000"/>
          <w:sz w:val="24"/>
          <w:szCs w:val="24"/>
        </w:rPr>
        <w:t>Παρασκευή</w:t>
      </w:r>
      <w:r w:rsidR="00115D56">
        <w:rPr>
          <w:b/>
          <w:color w:val="000000"/>
          <w:sz w:val="24"/>
          <w:szCs w:val="24"/>
        </w:rPr>
        <w:t xml:space="preserve"> 2</w:t>
      </w:r>
      <w:r w:rsidR="008E16AC">
        <w:rPr>
          <w:b/>
          <w:color w:val="000000"/>
          <w:sz w:val="24"/>
          <w:szCs w:val="24"/>
        </w:rPr>
        <w:t>9</w:t>
      </w:r>
      <w:r w:rsidR="00D50F5B">
        <w:rPr>
          <w:b/>
          <w:color w:val="000000"/>
          <w:sz w:val="24"/>
          <w:szCs w:val="24"/>
        </w:rPr>
        <w:t>/10/1</w:t>
      </w:r>
      <w:r w:rsidR="007C7B2B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46949">
        <w:rPr>
          <w:rFonts w:ascii="Arial" w:hAnsi="Arial" w:cs="Arial"/>
          <w:b/>
          <w:sz w:val="24"/>
          <w:szCs w:val="24"/>
        </w:rPr>
        <w:t>Κολλιάρος</w:t>
      </w:r>
      <w:proofErr w:type="spellEnd"/>
      <w:r w:rsidRPr="00F46949">
        <w:rPr>
          <w:rFonts w:ascii="Arial" w:hAnsi="Arial" w:cs="Arial"/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2597D"/>
    <w:rsid w:val="0025187A"/>
    <w:rsid w:val="00264BBA"/>
    <w:rsid w:val="00282E0F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720BD7"/>
    <w:rsid w:val="007270EE"/>
    <w:rsid w:val="007351E5"/>
    <w:rsid w:val="00772006"/>
    <w:rsid w:val="007A1621"/>
    <w:rsid w:val="007B10F0"/>
    <w:rsid w:val="007C643B"/>
    <w:rsid w:val="007C7B2B"/>
    <w:rsid w:val="007E66C1"/>
    <w:rsid w:val="00825ADD"/>
    <w:rsid w:val="008425FC"/>
    <w:rsid w:val="00882542"/>
    <w:rsid w:val="00882B41"/>
    <w:rsid w:val="00885A47"/>
    <w:rsid w:val="00892344"/>
    <w:rsid w:val="008E16AC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5208"/>
    <w:rsid w:val="00A22538"/>
    <w:rsid w:val="00A5056E"/>
    <w:rsid w:val="00A50A0A"/>
    <w:rsid w:val="00A66623"/>
    <w:rsid w:val="00A7123F"/>
    <w:rsid w:val="00A74E43"/>
    <w:rsid w:val="00AA3703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B539B"/>
    <w:rsid w:val="00CD3DF0"/>
    <w:rsid w:val="00CD3FA2"/>
    <w:rsid w:val="00CD6390"/>
    <w:rsid w:val="00CF5DEB"/>
    <w:rsid w:val="00CF6B6F"/>
    <w:rsid w:val="00D20235"/>
    <w:rsid w:val="00D20AAC"/>
    <w:rsid w:val="00D26817"/>
    <w:rsid w:val="00D32DF0"/>
    <w:rsid w:val="00D4200D"/>
    <w:rsid w:val="00D50F5B"/>
    <w:rsid w:val="00D7670F"/>
    <w:rsid w:val="00D81038"/>
    <w:rsid w:val="00D849F6"/>
    <w:rsid w:val="00D96B4A"/>
    <w:rsid w:val="00D96E88"/>
    <w:rsid w:val="00D97840"/>
    <w:rsid w:val="00DB2E8E"/>
    <w:rsid w:val="00DF754A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13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3</cp:revision>
  <cp:lastPrinted>2017-10-20T10:00:00Z</cp:lastPrinted>
  <dcterms:created xsi:type="dcterms:W3CDTF">2018-10-22T10:33:00Z</dcterms:created>
  <dcterms:modified xsi:type="dcterms:W3CDTF">2018-10-23T06:51:00Z</dcterms:modified>
</cp:coreProperties>
</file>