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28" w:rsidRDefault="00D76F28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261"/>
      </w:tblGrid>
      <w:tr w:rsidR="00D76F28">
        <w:trPr>
          <w:trHeight w:val="302"/>
        </w:trPr>
        <w:tc>
          <w:tcPr>
            <w:tcW w:w="4261" w:type="dxa"/>
          </w:tcPr>
          <w:p w:rsidR="00D76F28" w:rsidRDefault="004B4040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D" style="width:32.25pt;height:32.25pt;visibility:visible">
                  <v:imagedata r:id="rId5" o:title=""/>
                </v:shape>
              </w:pict>
            </w:r>
          </w:p>
          <w:p w:rsidR="00D76F28" w:rsidRDefault="00D76F28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ΕΛΛΗΝΙΚΗ ΔΗΜΟΚΡΑΤΙΑ</w:t>
            </w:r>
          </w:p>
        </w:tc>
      </w:tr>
      <w:tr w:rsidR="00D76F28">
        <w:tc>
          <w:tcPr>
            <w:tcW w:w="4261" w:type="dxa"/>
          </w:tcPr>
          <w:p w:rsidR="00D76F28" w:rsidRDefault="00D76F2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ΥΠΟΥΡΓΕΙΟ ΠΑΙΔΕΙΑΣ, ΕΡΕΥΝΑΣ &amp;                         ΘΡΗΣΚΕΥΜΑΤΩΝ</w:t>
            </w:r>
          </w:p>
        </w:tc>
      </w:tr>
      <w:tr w:rsidR="00D76F28">
        <w:tc>
          <w:tcPr>
            <w:tcW w:w="4261" w:type="dxa"/>
          </w:tcPr>
          <w:p w:rsidR="00D76F28" w:rsidRDefault="00D76F2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ΠΕΡΙΦΕΡΕΙΑΚΗ Δ/ΝΣΗ Π/ΘΜΙΑΣ &amp; Δ/ΘΜΙΑΣ ΕΚΠ/ΣΗΣ ΑΤΤΙΚΗΣ</w:t>
            </w:r>
          </w:p>
        </w:tc>
      </w:tr>
      <w:tr w:rsidR="00D76F28">
        <w:tc>
          <w:tcPr>
            <w:tcW w:w="4261" w:type="dxa"/>
          </w:tcPr>
          <w:p w:rsidR="00D76F28" w:rsidRDefault="00D76F2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Δ/ΝΣΗ Δ/ΘΜΙΑΣ ΕΚΠ/ΣΗΣ Β΄ ΑΘΗΝΑΣ</w:t>
            </w:r>
          </w:p>
        </w:tc>
      </w:tr>
      <w:tr w:rsidR="00D76F28">
        <w:tc>
          <w:tcPr>
            <w:tcW w:w="4261" w:type="dxa"/>
          </w:tcPr>
          <w:p w:rsidR="00D76F28" w:rsidRDefault="00D76F2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1</w:t>
            </w:r>
            <w:r>
              <w:rPr>
                <w:sz w:val="20"/>
                <w:szCs w:val="20"/>
                <w:vertAlign w:val="superscript"/>
                <w:lang w:eastAsia="en-US"/>
              </w:rPr>
              <w:t>ο</w:t>
            </w:r>
            <w:r>
              <w:rPr>
                <w:sz w:val="20"/>
                <w:szCs w:val="20"/>
                <w:lang w:eastAsia="en-US"/>
              </w:rPr>
              <w:t xml:space="preserve"> ΓΕΝΙΚΟ ΛΥΚΕΙΟ ΠΑΠΑΓΟΥ</w:t>
            </w:r>
          </w:p>
        </w:tc>
      </w:tr>
      <w:tr w:rsidR="00D76F28">
        <w:tc>
          <w:tcPr>
            <w:tcW w:w="4261" w:type="dxa"/>
          </w:tcPr>
          <w:p w:rsidR="00D76F28" w:rsidRDefault="00D76F2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ΚΥΠΡΟΥ &amp; ΙΩΝΙΑΣ 15669 ΠΑΠΑΓΟΥ</w:t>
            </w:r>
          </w:p>
        </w:tc>
      </w:tr>
      <w:tr w:rsidR="00D76F28">
        <w:tc>
          <w:tcPr>
            <w:tcW w:w="4261" w:type="dxa"/>
          </w:tcPr>
          <w:p w:rsidR="00D76F28" w:rsidRDefault="00D76F2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ΤΗΛ.: 2106517493</w:t>
            </w:r>
          </w:p>
        </w:tc>
      </w:tr>
      <w:tr w:rsidR="00D76F28">
        <w:tc>
          <w:tcPr>
            <w:tcW w:w="4261" w:type="dxa"/>
          </w:tcPr>
          <w:p w:rsidR="00D76F28" w:rsidRDefault="00D76F2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FΑΧ</w:t>
            </w:r>
            <w:r>
              <w:rPr>
                <w:sz w:val="20"/>
                <w:szCs w:val="20"/>
                <w:lang w:eastAsia="en-US"/>
              </w:rPr>
              <w:t>.: 2106526408</w:t>
            </w:r>
          </w:p>
        </w:tc>
      </w:tr>
    </w:tbl>
    <w:p w:rsidR="00D76F28" w:rsidRDefault="00D76F28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76F28" w:rsidRDefault="00D76F28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6F28" w:rsidRDefault="00D76F28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6F28" w:rsidRDefault="00D76F28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6F28" w:rsidRDefault="00D76F28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6F28" w:rsidRDefault="004B4040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Ημερομηνία: 22/11/2018</w:t>
      </w:r>
    </w:p>
    <w:p w:rsidR="00D76F28" w:rsidRPr="003C27EE" w:rsidRDefault="004B4040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Αρ.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.: 786</w:t>
      </w:r>
    </w:p>
    <w:p w:rsidR="00D76F28" w:rsidRDefault="00D76F28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6F28" w:rsidRDefault="00D76F28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6F28" w:rsidRDefault="00D76F28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6F28" w:rsidRDefault="00D76F28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6F28" w:rsidRDefault="00D76F28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ΠΡΟΚΗΡΥΞΗ ΓΙΑ ΕΠΙΣΚΕΨΗ </w:t>
      </w:r>
      <w:r w:rsidRPr="006E2801">
        <w:rPr>
          <w:rFonts w:ascii="Times New Roman" w:hAnsi="Times New Roman" w:cs="Times New Roman"/>
          <w:b/>
          <w:bCs/>
          <w:sz w:val="28"/>
          <w:szCs w:val="28"/>
        </w:rPr>
        <w:t xml:space="preserve">ΠΑΡΙΣΙ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(Πρόγραμμα αδελφοποίησης σχολείων) </w:t>
      </w:r>
    </w:p>
    <w:p w:rsidR="00D76F28" w:rsidRPr="006E2801" w:rsidRDefault="00D76F28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318"/>
        <w:gridCol w:w="6120"/>
      </w:tblGrid>
      <w:tr w:rsidR="00D76F28">
        <w:trPr>
          <w:trHeight w:val="271"/>
        </w:trPr>
        <w:tc>
          <w:tcPr>
            <w:tcW w:w="542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18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6120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1ο ΓΕΛ ΠΑΠΑΓΟΥ</w:t>
            </w:r>
          </w:p>
        </w:tc>
      </w:tr>
      <w:tr w:rsidR="00D76F28">
        <w:trPr>
          <w:trHeight w:val="458"/>
        </w:trPr>
        <w:tc>
          <w:tcPr>
            <w:tcW w:w="542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18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120" w:type="dxa"/>
            <w:vAlign w:val="center"/>
          </w:tcPr>
          <w:p w:rsidR="00D76F28" w:rsidRDefault="00D76F28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 xml:space="preserve">Κύριος προορισμός: </w:t>
            </w:r>
            <w:r>
              <w:rPr>
                <w:b/>
                <w:bCs/>
                <w:spacing w:val="-4"/>
              </w:rPr>
              <w:t>ΠΑΡΙΣΙ</w:t>
            </w:r>
          </w:p>
          <w:p w:rsidR="00D76F28" w:rsidRDefault="00D76F28" w:rsidP="00BD7DB0">
            <w:r>
              <w:t xml:space="preserve">Αναχώρηση </w:t>
            </w:r>
            <w:r>
              <w:rPr>
                <w:b/>
                <w:bCs/>
              </w:rPr>
              <w:t xml:space="preserve">12-3-2019 </w:t>
            </w:r>
            <w:r>
              <w:t>πρωί</w:t>
            </w:r>
            <w:r w:rsidRPr="00840637">
              <w:t xml:space="preserve"> </w:t>
            </w:r>
            <w:r>
              <w:t>από το σχολείο.</w:t>
            </w:r>
          </w:p>
          <w:p w:rsidR="00D76F28" w:rsidRDefault="00D76F28" w:rsidP="00BD7DB0">
            <w:pPr>
              <w:rPr>
                <w:b/>
                <w:bCs/>
                <w:spacing w:val="-4"/>
              </w:rPr>
            </w:pPr>
            <w:r>
              <w:t xml:space="preserve">Επιστροφή </w:t>
            </w:r>
            <w:r>
              <w:rPr>
                <w:b/>
                <w:bCs/>
              </w:rPr>
              <w:t xml:space="preserve"> 16-3-2019</w:t>
            </w:r>
            <w:r>
              <w:t xml:space="preserve">  βράδυ στο σχολείο.</w:t>
            </w:r>
          </w:p>
          <w:p w:rsidR="00D76F28" w:rsidRPr="0098576C" w:rsidRDefault="00D76F28">
            <w:pPr>
              <w:rPr>
                <w:b/>
                <w:bCs/>
                <w:spacing w:val="-4"/>
              </w:rPr>
            </w:pPr>
          </w:p>
          <w:p w:rsidR="00D76F28" w:rsidRDefault="00D76F28"/>
        </w:tc>
      </w:tr>
      <w:tr w:rsidR="00D76F28">
        <w:trPr>
          <w:trHeight w:val="458"/>
        </w:trPr>
        <w:tc>
          <w:tcPr>
            <w:tcW w:w="542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18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6120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μαθητές – 3 καθηγητές</w:t>
            </w:r>
          </w:p>
        </w:tc>
      </w:tr>
      <w:tr w:rsidR="00D76F28">
        <w:trPr>
          <w:trHeight w:val="458"/>
        </w:trPr>
        <w:tc>
          <w:tcPr>
            <w:tcW w:w="542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18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120" w:type="dxa"/>
            <w:vAlign w:val="center"/>
          </w:tcPr>
          <w:p w:rsidR="00D76F28" w:rsidRDefault="00D76F28" w:rsidP="00CF3D4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Αεροπλάνο για Αθήνα- Παρίσι- Αθήνα</w:t>
            </w:r>
            <w:r w:rsidRPr="0096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με απευθείας πτήση, λεωφορείο  προς κ</w:t>
            </w:r>
            <w:r w:rsidR="004B4040">
              <w:rPr>
                <w:rFonts w:ascii="Times New Roman" w:hAnsi="Times New Roman" w:cs="Times New Roman"/>
                <w:sz w:val="24"/>
                <w:szCs w:val="24"/>
              </w:rPr>
              <w:t>αι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από το αεροδρόμιο ΕΛ. ΒΕΝΙΖΕΛΟΣ, καθώς και από το αεροδρόμιο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CHARLES</w:t>
            </w:r>
            <w:r w:rsidRPr="00E5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E5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GAULLE</w:t>
            </w:r>
            <w:r w:rsidRPr="00E5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για το σχολείο στο Παρίσι, λεωφορείο για CHATEAU DE CHANTILLY και </w:t>
            </w:r>
            <w:r w:rsidR="0045664A">
              <w:rPr>
                <w:rFonts w:ascii="Times New Roman" w:hAnsi="Times New Roman" w:cs="Times New Roman"/>
                <w:sz w:val="24"/>
                <w:szCs w:val="24"/>
              </w:rPr>
              <w:t xml:space="preserve">για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το αεροδρόμιο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CHARLES</w:t>
            </w:r>
            <w:r w:rsidRPr="0098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98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GAULLE</w:t>
            </w:r>
            <w:r w:rsidRPr="0098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την Παρασκευή 16-3-2019 .</w:t>
            </w:r>
          </w:p>
        </w:tc>
      </w:tr>
      <w:tr w:rsidR="00D76F28">
        <w:trPr>
          <w:trHeight w:val="933"/>
        </w:trPr>
        <w:tc>
          <w:tcPr>
            <w:tcW w:w="542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18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6120" w:type="dxa"/>
            <w:vAlign w:val="center"/>
          </w:tcPr>
          <w:p w:rsidR="00D76F28" w:rsidRPr="00F160F9" w:rsidRDefault="00D76F28" w:rsidP="0044539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28">
        <w:trPr>
          <w:trHeight w:val="458"/>
        </w:trPr>
        <w:tc>
          <w:tcPr>
            <w:tcW w:w="542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18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120" w:type="dxa"/>
            <w:vAlign w:val="center"/>
          </w:tcPr>
          <w:p w:rsidR="00D76F28" w:rsidRDefault="00D76F28" w:rsidP="0084063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Ξενάγηση  στο Παρίσι . </w:t>
            </w:r>
          </w:p>
          <w:p w:rsidR="00D76F28" w:rsidRPr="00F160F9" w:rsidRDefault="00D76F28" w:rsidP="0084063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Ξενάγηση στο μουσείο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Ορσαι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 ξεναγός)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F28" w:rsidRPr="00F160F9" w:rsidRDefault="00D76F28" w:rsidP="00F160F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Ξενάγηση στο μουσείο του Λούβρου.</w:t>
            </w:r>
          </w:p>
          <w:p w:rsidR="00D76F28" w:rsidRPr="005924BE" w:rsidRDefault="00D76F28" w:rsidP="005924BE"/>
          <w:p w:rsidR="00D76F28" w:rsidRPr="005A4D02" w:rsidRDefault="00D76F28" w:rsidP="005924BE"/>
          <w:p w:rsidR="00D76F28" w:rsidRPr="003A4DD2" w:rsidRDefault="00D76F28" w:rsidP="005924BE">
            <w:pPr>
              <w:rPr>
                <w:b/>
                <w:bCs/>
              </w:rPr>
            </w:pPr>
            <w:r w:rsidRPr="005924BE">
              <w:rPr>
                <w:b/>
                <w:bCs/>
              </w:rPr>
              <w:t>Συνοδός του γραφείου σε όλη τη διάρκεια της εκδρομής.</w:t>
            </w:r>
          </w:p>
        </w:tc>
      </w:tr>
      <w:tr w:rsidR="00D76F28">
        <w:trPr>
          <w:trHeight w:val="458"/>
        </w:trPr>
        <w:tc>
          <w:tcPr>
            <w:tcW w:w="542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18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6120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D76F28">
        <w:trPr>
          <w:trHeight w:val="458"/>
        </w:trPr>
        <w:tc>
          <w:tcPr>
            <w:tcW w:w="542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18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6120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D76F28">
        <w:trPr>
          <w:trHeight w:val="458"/>
        </w:trPr>
        <w:tc>
          <w:tcPr>
            <w:tcW w:w="542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18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120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D76F28">
        <w:trPr>
          <w:trHeight w:val="458"/>
        </w:trPr>
        <w:tc>
          <w:tcPr>
            <w:tcW w:w="542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18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120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D76F28">
        <w:trPr>
          <w:trHeight w:val="458"/>
        </w:trPr>
        <w:tc>
          <w:tcPr>
            <w:tcW w:w="542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318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120" w:type="dxa"/>
            <w:vAlign w:val="center"/>
          </w:tcPr>
          <w:p w:rsidR="00D76F28" w:rsidRDefault="004B404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Τρίτη 4/12/2018</w:t>
            </w:r>
            <w:r w:rsidR="00D76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6F28"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14.0</w:t>
            </w:r>
            <w:bookmarkStart w:id="0" w:name="_GoBack"/>
            <w:bookmarkEnd w:id="0"/>
            <w:r w:rsidR="00D76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76F28">
        <w:trPr>
          <w:trHeight w:val="288"/>
        </w:trPr>
        <w:tc>
          <w:tcPr>
            <w:tcW w:w="542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18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120" w:type="dxa"/>
            <w:vAlign w:val="center"/>
          </w:tcPr>
          <w:p w:rsidR="00D76F28" w:rsidRDefault="004B404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Τετάρτη 5/12/2018</w:t>
            </w:r>
            <w:r w:rsidR="00D76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6F28">
              <w:rPr>
                <w:rFonts w:ascii="Times New Roman" w:hAnsi="Times New Roman" w:cs="Times New Roman"/>
                <w:sz w:val="24"/>
                <w:szCs w:val="24"/>
              </w:rPr>
              <w:t xml:space="preserve">και ώρα </w:t>
            </w:r>
            <w:r w:rsidR="00D76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</w:t>
            </w:r>
          </w:p>
        </w:tc>
      </w:tr>
      <w:tr w:rsidR="00D76F28">
        <w:trPr>
          <w:trHeight w:val="288"/>
        </w:trPr>
        <w:tc>
          <w:tcPr>
            <w:tcW w:w="542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18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6120" w:type="dxa"/>
            <w:vAlign w:val="center"/>
          </w:tcPr>
          <w:p w:rsidR="00D76F28" w:rsidRDefault="00D76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του συνολικού ποσού. Αυτό θα πληρωθεί την επομένη της επιστροφής, στο χώρο του σχολείου.</w:t>
            </w:r>
          </w:p>
        </w:tc>
      </w:tr>
    </w:tbl>
    <w:p w:rsidR="00D76F28" w:rsidRDefault="00D76F28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6F28" w:rsidRDefault="00D76F28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D76F28" w:rsidRDefault="00D76F28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(1ο ΓΕΛ ΠΑΠΑΓΟΥ, ΚΥΠΡΟΥ ΚΑΙ ΙΩΝΙΑΣ 4, ΠΑΠΑΓΟΥ 15669) </w:t>
      </w:r>
    </w:p>
    <w:p w:rsidR="00D76F28" w:rsidRDefault="00D76F28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λειτουργίας τουριστικού γραφείου.</w:t>
      </w:r>
    </w:p>
    <w:p w:rsidR="00D76F28" w:rsidRDefault="00D76F28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D76F28" w:rsidRDefault="00D76F28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Ο Διευθυντής</w:t>
      </w:r>
    </w:p>
    <w:p w:rsidR="00D76F28" w:rsidRDefault="00D76F28" w:rsidP="00B715F2">
      <w:pPr>
        <w:rPr>
          <w:b/>
          <w:bCs/>
        </w:rPr>
      </w:pPr>
    </w:p>
    <w:p w:rsidR="00D76F28" w:rsidRDefault="00D76F28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Λάμπρος </w:t>
      </w:r>
      <w:proofErr w:type="spellStart"/>
      <w:r>
        <w:rPr>
          <w:b/>
          <w:bCs/>
        </w:rPr>
        <w:t>Γιώργας</w:t>
      </w:r>
      <w:proofErr w:type="spellEnd"/>
      <w:r>
        <w:rPr>
          <w:b/>
          <w:bCs/>
        </w:rPr>
        <w:t xml:space="preserve">                                                  </w:t>
      </w:r>
    </w:p>
    <w:p w:rsidR="00D76F28" w:rsidRDefault="00D76F28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D76F28" w:rsidRDefault="00D76F28"/>
    <w:sectPr w:rsidR="00D76F28" w:rsidSect="009C4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5F2"/>
    <w:rsid w:val="000F133A"/>
    <w:rsid w:val="00140B60"/>
    <w:rsid w:val="001C0AB1"/>
    <w:rsid w:val="001D574E"/>
    <w:rsid w:val="001F5642"/>
    <w:rsid w:val="00271432"/>
    <w:rsid w:val="002A4CB7"/>
    <w:rsid w:val="00314534"/>
    <w:rsid w:val="00336A36"/>
    <w:rsid w:val="003977D8"/>
    <w:rsid w:val="003A4582"/>
    <w:rsid w:val="003A4DD2"/>
    <w:rsid w:val="003C27EE"/>
    <w:rsid w:val="003D0900"/>
    <w:rsid w:val="004105DC"/>
    <w:rsid w:val="00445390"/>
    <w:rsid w:val="0045664A"/>
    <w:rsid w:val="004B4040"/>
    <w:rsid w:val="005207BE"/>
    <w:rsid w:val="005924BE"/>
    <w:rsid w:val="005A4D02"/>
    <w:rsid w:val="005E0F19"/>
    <w:rsid w:val="005E7F7A"/>
    <w:rsid w:val="00606E5D"/>
    <w:rsid w:val="0061702A"/>
    <w:rsid w:val="00672778"/>
    <w:rsid w:val="00674993"/>
    <w:rsid w:val="006E2801"/>
    <w:rsid w:val="00732286"/>
    <w:rsid w:val="00773BB2"/>
    <w:rsid w:val="007748B7"/>
    <w:rsid w:val="007E55CD"/>
    <w:rsid w:val="00815D69"/>
    <w:rsid w:val="00840637"/>
    <w:rsid w:val="00855DE2"/>
    <w:rsid w:val="008B32E9"/>
    <w:rsid w:val="0093704E"/>
    <w:rsid w:val="00965411"/>
    <w:rsid w:val="0098576C"/>
    <w:rsid w:val="009C4632"/>
    <w:rsid w:val="009D2500"/>
    <w:rsid w:val="00B0484F"/>
    <w:rsid w:val="00B0694B"/>
    <w:rsid w:val="00B3123B"/>
    <w:rsid w:val="00B715F2"/>
    <w:rsid w:val="00B77054"/>
    <w:rsid w:val="00BC2936"/>
    <w:rsid w:val="00BD7DB0"/>
    <w:rsid w:val="00CF3D48"/>
    <w:rsid w:val="00D76F28"/>
    <w:rsid w:val="00DC3F83"/>
    <w:rsid w:val="00DE349B"/>
    <w:rsid w:val="00E54C55"/>
    <w:rsid w:val="00EF7CF6"/>
    <w:rsid w:val="00F160F9"/>
    <w:rsid w:val="00F549EE"/>
    <w:rsid w:val="00F83215"/>
    <w:rsid w:val="00F8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659936-30BD-4020-B79E-3A90F07D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2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437</Words>
  <Characters>2362</Characters>
  <Application>Microsoft Office Word</Application>
  <DocSecurity>0</DocSecurity>
  <Lines>19</Lines>
  <Paragraphs>5</Paragraphs>
  <ScaleCrop>false</ScaleCrop>
  <Company>Microsoft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Λάμπρος Γιώργας</dc:creator>
  <cp:keywords/>
  <dc:description/>
  <cp:lastModifiedBy>lgiorgas</cp:lastModifiedBy>
  <cp:revision>9</cp:revision>
  <cp:lastPrinted>2016-10-24T08:09:00Z</cp:lastPrinted>
  <dcterms:created xsi:type="dcterms:W3CDTF">2017-10-02T10:53:00Z</dcterms:created>
  <dcterms:modified xsi:type="dcterms:W3CDTF">2018-11-22T12:05:00Z</dcterms:modified>
</cp:coreProperties>
</file>