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98" w:rsidRDefault="00F72AF1" w:rsidP="00A73421">
      <w:pPr>
        <w:spacing w:line="276" w:lineRule="auto"/>
        <w:jc w:val="center"/>
        <w:rPr>
          <w:rFonts w:ascii="Arial" w:hAnsi="Arial" w:cs="Arial"/>
          <w:b/>
          <w:sz w:val="28"/>
        </w:rPr>
      </w:pPr>
      <w:r w:rsidRPr="00B22388">
        <w:rPr>
          <w:rFonts w:ascii="Arial" w:hAnsi="Arial" w:cs="Arial"/>
          <w:b/>
          <w:noProof/>
          <w:sz w:val="28"/>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838200" cy="15176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rceLogo_Signatur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637" cy="1518469"/>
                    </a:xfrm>
                    <a:prstGeom prst="rect">
                      <a:avLst/>
                    </a:prstGeom>
                  </pic:spPr>
                </pic:pic>
              </a:graphicData>
            </a:graphic>
          </wp:anchor>
        </w:drawing>
      </w:r>
    </w:p>
    <w:p w:rsidR="00F72AF1" w:rsidRDefault="00F72AF1" w:rsidP="00050C4D">
      <w:pPr>
        <w:spacing w:line="276" w:lineRule="auto"/>
        <w:jc w:val="center"/>
        <w:rPr>
          <w:rFonts w:ascii="Arial" w:hAnsi="Arial" w:cs="Arial"/>
          <w:b/>
        </w:rPr>
      </w:pPr>
    </w:p>
    <w:p w:rsidR="00F72AF1" w:rsidRDefault="00F72AF1" w:rsidP="00050C4D">
      <w:pPr>
        <w:spacing w:line="276" w:lineRule="auto"/>
        <w:jc w:val="center"/>
        <w:rPr>
          <w:rFonts w:ascii="Arial" w:hAnsi="Arial" w:cs="Arial"/>
          <w:b/>
        </w:rPr>
      </w:pPr>
    </w:p>
    <w:p w:rsidR="00F72AF1" w:rsidRDefault="00F72AF1" w:rsidP="00050C4D">
      <w:pPr>
        <w:spacing w:line="276" w:lineRule="auto"/>
        <w:jc w:val="center"/>
        <w:rPr>
          <w:rFonts w:ascii="Arial" w:hAnsi="Arial" w:cs="Arial"/>
          <w:b/>
        </w:rPr>
      </w:pPr>
    </w:p>
    <w:p w:rsidR="00F72AF1" w:rsidRDefault="00F72AF1" w:rsidP="00F72AF1">
      <w:pPr>
        <w:spacing w:line="276" w:lineRule="auto"/>
        <w:rPr>
          <w:rFonts w:ascii="Arial" w:hAnsi="Arial" w:cs="Arial"/>
          <w:b/>
        </w:rPr>
      </w:pPr>
    </w:p>
    <w:p w:rsidR="00F72AF1" w:rsidRDefault="00F72AF1" w:rsidP="00050C4D">
      <w:pPr>
        <w:spacing w:line="276" w:lineRule="auto"/>
        <w:jc w:val="center"/>
        <w:rPr>
          <w:rFonts w:ascii="Arial" w:hAnsi="Arial" w:cs="Arial"/>
          <w:b/>
        </w:rPr>
      </w:pPr>
    </w:p>
    <w:p w:rsidR="00F72AF1" w:rsidRDefault="00F72AF1" w:rsidP="00F72AF1">
      <w:pPr>
        <w:spacing w:line="276" w:lineRule="auto"/>
        <w:rPr>
          <w:rFonts w:ascii="Arial" w:hAnsi="Arial" w:cs="Arial"/>
          <w:b/>
        </w:rPr>
      </w:pPr>
    </w:p>
    <w:p w:rsidR="0072278A" w:rsidRDefault="0072278A" w:rsidP="00050C4D">
      <w:pPr>
        <w:spacing w:after="120" w:line="276" w:lineRule="auto"/>
        <w:jc w:val="both"/>
        <w:rPr>
          <w:rFonts w:ascii="Arial" w:hAnsi="Arial" w:cs="Arial"/>
          <w:sz w:val="22"/>
          <w:szCs w:val="22"/>
        </w:rPr>
      </w:pPr>
    </w:p>
    <w:p w:rsidR="00ED2B07" w:rsidRDefault="00ED2B07" w:rsidP="00ED2B07">
      <w:pPr>
        <w:jc w:val="both"/>
      </w:pPr>
      <w:r>
        <w:t>Αριθ. Πρωτ.</w:t>
      </w:r>
      <w:r w:rsidR="00207F1A">
        <w:rPr>
          <w:lang w:val="en-US"/>
        </w:rPr>
        <w:t>31</w:t>
      </w:r>
      <w:r w:rsidRPr="008C41A8">
        <w:t xml:space="preserve"> </w:t>
      </w:r>
      <w:r w:rsidRPr="004E6338">
        <w:t>/</w:t>
      </w:r>
      <w:r w:rsidR="001207F3">
        <w:t>5</w:t>
      </w:r>
      <w:r w:rsidR="005B49DF">
        <w:t xml:space="preserve"> – </w:t>
      </w:r>
      <w:r>
        <w:t>2</w:t>
      </w:r>
      <w:r w:rsidR="005B49DF">
        <w:t xml:space="preserve"> – </w:t>
      </w:r>
      <w:r>
        <w:t xml:space="preserve">2019            </w:t>
      </w:r>
      <w:r w:rsidRPr="00D44B01">
        <w:t>Αγ. Παρασκευή</w:t>
      </w:r>
      <w:r>
        <w:t>,</w:t>
      </w:r>
      <w:r w:rsidRPr="00D44B01">
        <w:t xml:space="preserve"> </w:t>
      </w:r>
      <w:r w:rsidR="007941DC">
        <w:t>5</w:t>
      </w:r>
      <w:r>
        <w:t xml:space="preserve"> Φεβρουαρίου 2019</w:t>
      </w:r>
    </w:p>
    <w:p w:rsidR="00ED2B07" w:rsidRDefault="00ED2B07" w:rsidP="005560E1">
      <w:pPr>
        <w:spacing w:before="120" w:after="120"/>
        <w:jc w:val="both"/>
      </w:pPr>
      <w:r w:rsidRPr="00D44B01">
        <w:t>Αξιότιμοι Κύριοι,</w:t>
      </w:r>
    </w:p>
    <w:p w:rsidR="00ED2B07" w:rsidRPr="00C77941" w:rsidRDefault="00ED2B07" w:rsidP="00ED2B07">
      <w:pPr>
        <w:jc w:val="both"/>
      </w:pPr>
      <w:r>
        <w:t xml:space="preserve">Για τη μετακίνηση μαθητών του </w:t>
      </w:r>
      <w:r w:rsidR="001207F3">
        <w:t>Γυμνασίου</w:t>
      </w:r>
      <w:r w:rsidRPr="00D44B01">
        <w:t xml:space="preserve"> του </w:t>
      </w:r>
      <w:r>
        <w:t>Pierce</w:t>
      </w:r>
      <w:r w:rsidRPr="00D44B01">
        <w:t xml:space="preserve"> </w:t>
      </w:r>
      <w:r>
        <w:t>–</w:t>
      </w:r>
      <w:r w:rsidRPr="00D44B01">
        <w:t xml:space="preserve"> </w:t>
      </w:r>
      <w:r>
        <w:t>Αμερικανικού Κολλεγίου Ελλάδος</w:t>
      </w:r>
      <w:r w:rsidRPr="00D44B01">
        <w:t xml:space="preserve">, </w:t>
      </w:r>
      <w:r>
        <w:t xml:space="preserve">για συμμετοχή στους Ε΄ Αγώνες Λόγου και η οποία </w:t>
      </w:r>
      <w:r w:rsidRPr="00D44B01">
        <w:t xml:space="preserve">θα πραγματοποιηθεί από </w:t>
      </w:r>
      <w:r>
        <w:rPr>
          <w:b/>
        </w:rPr>
        <w:t xml:space="preserve">Παρασκευή 15 έως Κυριακή 17 Μαρτίου 2019, </w:t>
      </w:r>
      <w:r w:rsidRPr="00D44B01">
        <w:t>παρακαλούμε να μας αποσ</w:t>
      </w:r>
      <w:r>
        <w:t xml:space="preserve">τείλετε κλειστή προσφορά έως τη </w:t>
      </w:r>
      <w:r>
        <w:rPr>
          <w:b/>
        </w:rPr>
        <w:t>Δευτέρα 11 Φεβρουαρίου 2019 και ώρα 13:0</w:t>
      </w:r>
      <w:r w:rsidRPr="00D44B01">
        <w:rPr>
          <w:b/>
        </w:rPr>
        <w:t>0</w:t>
      </w:r>
      <w:r w:rsidRPr="00D44B01">
        <w:t xml:space="preserve"> στη γραμματεία </w:t>
      </w:r>
      <w:r w:rsidR="00207F1A">
        <w:t>Γυμνασίου</w:t>
      </w:r>
      <w:r w:rsidRPr="00D44B01">
        <w:t xml:space="preserve"> (κ. </w:t>
      </w:r>
      <w:r w:rsidR="00207F1A">
        <w:t>Σαββάκη</w:t>
      </w:r>
      <w:r w:rsidRPr="00D44B01">
        <w:t xml:space="preserve"> – Γραβιάς 6, Αγία Παρασ</w:t>
      </w:r>
      <w:r w:rsidR="00207F1A">
        <w:t>κευή, τηλ. 210 6009800 εσωτ. 1175</w:t>
      </w:r>
      <w:r w:rsidRPr="00D44B01">
        <w:t xml:space="preserve">). Μετά την παρέλευση της προθεσμίας υποβολής καμία προσφορά δεν θα γίνει δεκτή. Η κατάθεση των προσφορών θα γίνει αυτοπροσώπως και ενυπόγραφα (όχι </w:t>
      </w:r>
      <w:r>
        <w:t>mail</w:t>
      </w:r>
      <w:r w:rsidRPr="00D44B01">
        <w:t xml:space="preserve"> ή </w:t>
      </w:r>
      <w:r>
        <w:t>fax</w:t>
      </w:r>
      <w:r w:rsidRPr="00D44B01">
        <w:t>), παραλαμβάνοντας αριθμό πρωτοκόλλου. Ο σφραγισμένος φάκελος θα πρέπει να φέρει την ένδειξη «</w:t>
      </w:r>
      <w:r>
        <w:rPr>
          <w:b/>
        </w:rPr>
        <w:t xml:space="preserve">Μετακίνηση στη Θεσσαλονίκη – Αγώνες Λόγου, υπόψη κ. </w:t>
      </w:r>
      <w:r w:rsidR="001207F3">
        <w:rPr>
          <w:b/>
        </w:rPr>
        <w:t>Βασιλείου</w:t>
      </w:r>
      <w:r w:rsidRPr="00D44B01">
        <w:t xml:space="preserve">» και θα περιλαμβάνει την προσφορά σας για τον παρακάτω προορισμό με τις λεπτομέρειες, όπως αυτές περιγράφονται ακολούθως. </w:t>
      </w:r>
    </w:p>
    <w:p w:rsidR="00ED2B07" w:rsidRDefault="00ED2B07" w:rsidP="00ED2B07">
      <w:pPr>
        <w:jc w:val="both"/>
        <w:rPr>
          <w:b/>
        </w:rPr>
      </w:pPr>
    </w:p>
    <w:p w:rsidR="00ED2B07" w:rsidRPr="00EC4D25" w:rsidRDefault="00ED2B07" w:rsidP="00ED2B07">
      <w:pPr>
        <w:jc w:val="both"/>
        <w:rPr>
          <w:b/>
        </w:rPr>
      </w:pPr>
      <w:r w:rsidRPr="00EC4D25">
        <w:rPr>
          <w:b/>
        </w:rPr>
        <w:t>ΠΡΟΟΡΙΣΜΟΣ: ΘΕΣΣΑΛΟΝΙΚΗ</w:t>
      </w:r>
    </w:p>
    <w:p w:rsidR="000730F1" w:rsidRPr="00ED2B07" w:rsidRDefault="000730F1" w:rsidP="00ED2B07">
      <w:pPr>
        <w:jc w:val="both"/>
      </w:pPr>
      <w:r w:rsidRPr="00ED2B07">
        <w:t>Συνολικός αριθμός:</w:t>
      </w:r>
      <w:r w:rsidR="00776948" w:rsidRPr="00ED2B07">
        <w:t xml:space="preserve"> </w:t>
      </w:r>
      <w:r w:rsidR="007941DC">
        <w:t>2</w:t>
      </w:r>
      <w:r w:rsidR="001207F3">
        <w:t>7</w:t>
      </w:r>
      <w:r w:rsidR="00B77753" w:rsidRPr="00ED2B07">
        <w:t xml:space="preserve"> </w:t>
      </w:r>
      <w:r w:rsidR="00CD4FFD" w:rsidRPr="00ED2B07">
        <w:t xml:space="preserve"> </w:t>
      </w:r>
      <w:r w:rsidR="00B00379" w:rsidRPr="00ED2B07">
        <w:t>Μ</w:t>
      </w:r>
      <w:r w:rsidRPr="00ED2B07">
        <w:t>αθητές:</w:t>
      </w:r>
      <w:r w:rsidR="00776948" w:rsidRPr="00ED2B07">
        <w:t xml:space="preserve"> </w:t>
      </w:r>
      <w:r w:rsidR="001207F3">
        <w:t>25</w:t>
      </w:r>
      <w:r w:rsidR="00B77753" w:rsidRPr="00ED2B07">
        <w:t xml:space="preserve"> </w:t>
      </w:r>
      <w:r w:rsidR="00CD4FFD" w:rsidRPr="00ED2B07">
        <w:t xml:space="preserve"> </w:t>
      </w:r>
      <w:r w:rsidR="00B00379" w:rsidRPr="00ED2B07">
        <w:t>Σ</w:t>
      </w:r>
      <w:r w:rsidR="00CD4FFD" w:rsidRPr="00ED2B07">
        <w:t>υνοδοί κ</w:t>
      </w:r>
      <w:r w:rsidRPr="00ED2B07">
        <w:t>αθηγητές:</w:t>
      </w:r>
      <w:r w:rsidR="00F72AF1" w:rsidRPr="00ED2B07">
        <w:t xml:space="preserve"> </w:t>
      </w:r>
      <w:r w:rsidR="007941DC">
        <w:t>2</w:t>
      </w:r>
    </w:p>
    <w:p w:rsidR="000730F1" w:rsidRPr="00ED2B07" w:rsidRDefault="00CD4FFD" w:rsidP="00ED2B07">
      <w:pPr>
        <w:jc w:val="both"/>
      </w:pPr>
      <w:r w:rsidRPr="00ED2B07">
        <w:t>Για το ταξίδι αυτό ε</w:t>
      </w:r>
      <w:r w:rsidR="000730F1" w:rsidRPr="00ED2B07">
        <w:t>πιθυμούμε τα παρακάτω:</w:t>
      </w:r>
    </w:p>
    <w:p w:rsidR="0088497F" w:rsidRPr="00ED2B07" w:rsidRDefault="0088497F" w:rsidP="00ED2B07">
      <w:pPr>
        <w:pStyle w:val="ListParagraph"/>
        <w:numPr>
          <w:ilvl w:val="0"/>
          <w:numId w:val="2"/>
        </w:numPr>
        <w:spacing w:before="120" w:after="120" w:line="276" w:lineRule="auto"/>
        <w:ind w:left="426" w:hanging="426"/>
        <w:jc w:val="both"/>
      </w:pPr>
      <w:r w:rsidRPr="00ED2B07">
        <w:t>Αεροπορικά εισιτήρια για Θεσσαλονίκη (ανα</w:t>
      </w:r>
      <w:r w:rsidR="00E32F69" w:rsidRPr="00ED2B07">
        <w:t xml:space="preserve">χώρηση με την πρωινή πτήση της </w:t>
      </w:r>
      <w:r w:rsidR="00ED2B07" w:rsidRPr="00ED2B07">
        <w:t xml:space="preserve">15/3/2019 </w:t>
      </w:r>
      <w:r w:rsidRPr="00ED2B07">
        <w:t>και επισ</w:t>
      </w:r>
      <w:r w:rsidR="00E32F69" w:rsidRPr="00ED2B07">
        <w:t>τ</w:t>
      </w:r>
      <w:r w:rsidR="00B77753" w:rsidRPr="00ED2B07">
        <w:t xml:space="preserve">ροφή με τη βραδινή πτήση της </w:t>
      </w:r>
      <w:r w:rsidR="00ED2B07" w:rsidRPr="00ED2B07">
        <w:t>17/3/ 2019</w:t>
      </w:r>
      <w:r w:rsidR="00E26D4B">
        <w:t>).</w:t>
      </w:r>
    </w:p>
    <w:p w:rsidR="0088497F" w:rsidRPr="00ED2B07" w:rsidRDefault="0088497F" w:rsidP="00ED2B07">
      <w:pPr>
        <w:pStyle w:val="ListParagraph"/>
        <w:numPr>
          <w:ilvl w:val="0"/>
          <w:numId w:val="2"/>
        </w:numPr>
        <w:spacing w:before="120" w:after="120" w:line="276" w:lineRule="auto"/>
        <w:ind w:left="426" w:hanging="426"/>
        <w:jc w:val="both"/>
      </w:pPr>
      <w:r w:rsidRPr="00ED2B07">
        <w:t>Δύο (2) διανυκτερεύσεις με πρωινό σε κεντρικό ξενοδοχείο της Θεσσαλονίκης. Η τακτοποίηση στα δωμάτια θα γίνει σε μονόκλινα για τους καθηγητές και δί</w:t>
      </w:r>
      <w:r w:rsidR="00E26D4B">
        <w:t>κλινα/τρίκλινα για τους μαθητές.</w:t>
      </w:r>
    </w:p>
    <w:p w:rsidR="0088497F" w:rsidRPr="00ED2B07" w:rsidRDefault="0088497F" w:rsidP="00ED2B07">
      <w:pPr>
        <w:pStyle w:val="ListParagraph"/>
        <w:numPr>
          <w:ilvl w:val="0"/>
          <w:numId w:val="2"/>
        </w:numPr>
        <w:spacing w:before="120" w:after="120" w:line="276" w:lineRule="auto"/>
        <w:ind w:left="426" w:hanging="426"/>
        <w:jc w:val="both"/>
      </w:pPr>
      <w:r w:rsidRPr="00ED2B07">
        <w:t>Ένα (1) σύγχρονο τουριστικό λεωφορείο για αποκλειστική χρήση, διαθέσιμο σε όλη τη διάρκεια της εκδρομής</w:t>
      </w:r>
      <w:r w:rsidR="006B6B83" w:rsidRPr="00ED2B07">
        <w:t xml:space="preserve"> στη Θεσσαλονίκη</w:t>
      </w:r>
      <w:r w:rsidR="00BF4C70" w:rsidRPr="00ED2B07">
        <w:t xml:space="preserve"> (τ</w:t>
      </w:r>
      <w:r w:rsidRPr="00ED2B07">
        <w:t xml:space="preserve">ο πρόγραμμα της εκδρομής </w:t>
      </w:r>
      <w:r w:rsidR="00B77753" w:rsidRPr="00ED2B07">
        <w:t>ακολουθεί στην επόμενη σελίδα</w:t>
      </w:r>
      <w:r w:rsidR="00E26D4B">
        <w:t>).</w:t>
      </w:r>
    </w:p>
    <w:p w:rsidR="00ED2B07" w:rsidRPr="00ED2B07" w:rsidRDefault="00ED2B07" w:rsidP="00ED2B07">
      <w:pPr>
        <w:pStyle w:val="ListParagraph"/>
        <w:numPr>
          <w:ilvl w:val="0"/>
          <w:numId w:val="2"/>
        </w:numPr>
        <w:spacing w:before="120" w:after="120" w:line="276" w:lineRule="auto"/>
        <w:ind w:left="426" w:hanging="426"/>
        <w:jc w:val="both"/>
      </w:pPr>
      <w:r w:rsidRPr="00ED2B07">
        <w:t>Ασφάλειες αστικής, επαγγελματικής και ταξιδιωτικής ευθύνης, σύμφωνα με τη σύμβαση του ΥΠ.Π.Ε.Θ. με τον HATA και την κείμενη νομοθεσία. Στις παραπάνω καλύψεις πρέπει απαραιτήτως να περιλαμβάνεται και ασφάλεια ατυχ</w:t>
      </w:r>
      <w:r w:rsidR="00EC4D25">
        <w:t>ήματος ή ασθένειας. Οι ασφάλεια θα πρέπει να καλύπτει</w:t>
      </w:r>
      <w:r w:rsidRPr="00ED2B07">
        <w:t xml:space="preserve"> ολόκληρη τη διάρκεια της εκδρομής.</w:t>
      </w:r>
    </w:p>
    <w:p w:rsidR="00ED2B07" w:rsidRPr="00ED2B07" w:rsidRDefault="00E26D4B" w:rsidP="00ED2B07">
      <w:pPr>
        <w:pStyle w:val="ListParagraph"/>
        <w:numPr>
          <w:ilvl w:val="0"/>
          <w:numId w:val="2"/>
        </w:numPr>
        <w:spacing w:before="120" w:after="120" w:line="276" w:lineRule="auto"/>
        <w:ind w:left="426" w:hanging="426"/>
        <w:jc w:val="both"/>
      </w:pPr>
      <w:r>
        <w:t>ΦΠΑ, διόδια αυτοκινητοδρόμων.</w:t>
      </w:r>
    </w:p>
    <w:p w:rsidR="007941DC" w:rsidRPr="001207F3" w:rsidRDefault="005560E1" w:rsidP="00ED2B07">
      <w:pPr>
        <w:spacing w:after="160" w:line="259" w:lineRule="auto"/>
        <w:rPr>
          <w:b/>
        </w:rPr>
      </w:pPr>
      <w:r>
        <w:rPr>
          <w:b/>
        </w:rPr>
        <w:t>Παρακαλούμε, σημειώστε ότι ο</w:t>
      </w:r>
      <w:r w:rsidR="007941DC" w:rsidRPr="001207F3">
        <w:rPr>
          <w:b/>
        </w:rPr>
        <w:t xml:space="preserve">ι μαθητές και οι συνοδοί καθηγητές θα </w:t>
      </w:r>
      <w:r>
        <w:rPr>
          <w:b/>
        </w:rPr>
        <w:t xml:space="preserve">πρέπει να </w:t>
      </w:r>
      <w:r w:rsidR="007941DC" w:rsidRPr="001207F3">
        <w:rPr>
          <w:b/>
        </w:rPr>
        <w:t>σ</w:t>
      </w:r>
      <w:r w:rsidR="0034660A">
        <w:rPr>
          <w:b/>
        </w:rPr>
        <w:t>υνταξιδέψουν στο αεροπλάνο και ν</w:t>
      </w:r>
      <w:r w:rsidR="007941DC" w:rsidRPr="001207F3">
        <w:rPr>
          <w:b/>
        </w:rPr>
        <w:t xml:space="preserve">α διαμένουν στο ίδιο ξενοδοχείο με </w:t>
      </w:r>
      <w:r>
        <w:rPr>
          <w:b/>
        </w:rPr>
        <w:t xml:space="preserve">την </w:t>
      </w:r>
      <w:r w:rsidR="007941DC" w:rsidRPr="001207F3">
        <w:rPr>
          <w:b/>
        </w:rPr>
        <w:t xml:space="preserve">αντίστοιχη ομάδα μαθητών και καθηγητών του </w:t>
      </w:r>
      <w:r w:rsidR="001207F3" w:rsidRPr="001207F3">
        <w:rPr>
          <w:b/>
        </w:rPr>
        <w:t xml:space="preserve">Λυκείου </w:t>
      </w:r>
      <w:r w:rsidR="007941DC" w:rsidRPr="001207F3">
        <w:rPr>
          <w:b/>
        </w:rPr>
        <w:t xml:space="preserve">που λαμβάνουν μέρος στους </w:t>
      </w:r>
      <w:r>
        <w:rPr>
          <w:b/>
        </w:rPr>
        <w:t>Ε’ Αγώνες Λόγου στη Θεσσαλονίκη, την ίδια χρονική περίοδο.</w:t>
      </w:r>
    </w:p>
    <w:p w:rsidR="00ED2B07" w:rsidRPr="00ED2B07" w:rsidRDefault="00ED2B07" w:rsidP="00ED2B07">
      <w:pPr>
        <w:spacing w:after="160" w:line="259" w:lineRule="auto"/>
      </w:pPr>
      <w:r w:rsidRPr="00ED2B07">
        <w:t xml:space="preserve">Για τις παραπάνω υπηρεσίες ζητείται η τελική συνολική τιμή του οργανωμένου ταξιδιού αλλά και η επιβάρυνση ανά μαθητή. Με κάθε προσφορά κατατίθεται από το ταξιδιωτικό γραφείο απαραιτήτως Υπεύθυνη Δήλωση ότι διαθέτει Βεβαίωση </w:t>
      </w:r>
      <w:r w:rsidRPr="00ED2B07">
        <w:lastRenderedPageBreak/>
        <w:t xml:space="preserve">Συνδρομής των νόμιμων προϋποθέσεων λειτουργίας του τουριστικού γραφείου, σε ισχύ. </w:t>
      </w:r>
    </w:p>
    <w:p w:rsidR="00ED2B07" w:rsidRPr="00ED2B07" w:rsidRDefault="00ED2B07" w:rsidP="00ED2B07">
      <w:pPr>
        <w:spacing w:after="160" w:line="259" w:lineRule="auto"/>
      </w:pPr>
      <w:r w:rsidRPr="00ED2B07">
        <w:t>Η Επιτροπή Αξιολόγησης, πέραν της τιμής, θα συνεκτιμήσει την ποιότητα και το εύρος των παρεχόμενων υπηρεσιών, τη φερεγγυότητα και την αξιοπιστία του τουριστικού γραφείου, την παρεχόμενη ασφάλεια, την εμπειρία σε σχολικές εκδρομές στο συγκεκριμένο προορισμό, καθώς και εγγυήσεις για όσα επικαλείται, προκειμένου να επιλέξει την πλέον συμφέρουσα προσφορά. Οι προσφορές που δεν θα πληρούν επακριβώς τους όρους της προκήρυξης ή δεν θα έχουν τα απαραίτητα δικαιολογητικά θα αποκλειστούν.</w:t>
      </w:r>
    </w:p>
    <w:p w:rsidR="00ED2B07" w:rsidRPr="00ED2B07" w:rsidRDefault="00ED2B07" w:rsidP="00ED2B07">
      <w:pPr>
        <w:spacing w:after="160" w:line="259" w:lineRule="auto"/>
      </w:pPr>
      <w:r w:rsidRPr="00ED2B07">
        <w:t>Η Επιτροπή Αξιολόγησης επιφυλάσσεται να ελέγξει την επιβεβαίωση της διαθεσιμότητας των εισιτηρίων και των δωματίων με τα προτεινόμενα ξενοδοχεία. Ρήτρα αθέτησης όρων σύμβασης: 20% του συνολικού ποσού, που θα πληρωθεί εντός τριών ημερών από την επιστροφή στην Αθήνα, εφόσον έχουν τηρ</w:t>
      </w:r>
      <w:r w:rsidR="00E26D4B">
        <w:t>ηθεί επακριβώς τα συμφωνηθέντα.</w:t>
      </w:r>
    </w:p>
    <w:p w:rsidR="000C6756" w:rsidRPr="00ED2B07" w:rsidRDefault="00ED2B07" w:rsidP="00ED2B07">
      <w:pPr>
        <w:spacing w:after="160" w:line="259" w:lineRule="auto"/>
        <w:rPr>
          <w:b/>
        </w:rPr>
      </w:pPr>
      <w:r w:rsidRPr="00ED2B07">
        <w:t xml:space="preserve">Οι προσφορές που θα κατατεθούν θα αποσφραγιστούν την ίδια ημέρα, </w:t>
      </w:r>
      <w:r w:rsidRPr="00ED2B07">
        <w:rPr>
          <w:b/>
        </w:rPr>
        <w:t>Δευτέρα 11 Φεβρουαρίου 2019, 13:30</w:t>
      </w:r>
      <w:r w:rsidRPr="00ED2B07">
        <w:t xml:space="preserve"> και θα ανακοινωθεί η απόφαση της αρμόδιας επιτροπής. Στη συνέχεια, θα ενημερωθούν οι συμμετέχοντες και, τέλος, όλες οι προσφορές θα αναρτηθούν στο  </w:t>
      </w:r>
      <w:hyperlink r:id="rId9" w:history="1">
        <w:r w:rsidRPr="00ED2B07">
          <w:rPr>
            <w:rStyle w:val="Hyperlink"/>
          </w:rPr>
          <w:t>http://www.pierce.gr/anakoinwseis-lykeiou</w:t>
        </w:r>
      </w:hyperlink>
      <w:r w:rsidRPr="00ED2B07">
        <w:t xml:space="preserve"> </w:t>
      </w:r>
    </w:p>
    <w:p w:rsidR="001E44E5" w:rsidRPr="00F72AF1" w:rsidRDefault="006F7EA6" w:rsidP="00042270">
      <w:pPr>
        <w:ind w:firstLine="28"/>
        <w:jc w:val="center"/>
        <w:rPr>
          <w:rFonts w:ascii="Arial" w:hAnsi="Arial" w:cs="Arial"/>
          <w:b/>
        </w:rPr>
      </w:pPr>
      <w:r w:rsidRPr="00F72AF1">
        <w:rPr>
          <w:rFonts w:ascii="Arial" w:hAnsi="Arial" w:cs="Arial"/>
          <w:b/>
        </w:rPr>
        <w:t xml:space="preserve">ΕΝΔΕΙΚΤΙΚΟ </w:t>
      </w:r>
      <w:r w:rsidR="00667A2A" w:rsidRPr="00F72AF1">
        <w:rPr>
          <w:rFonts w:ascii="Arial" w:hAnsi="Arial" w:cs="Arial"/>
          <w:b/>
        </w:rPr>
        <w:t>ΠΡΟΓΡΑΜΜΑ  ΕΚΔΡΟΜΗΣ</w:t>
      </w:r>
    </w:p>
    <w:p w:rsidR="00FB1A1B" w:rsidRPr="00EC4D25" w:rsidRDefault="00FB1A1B" w:rsidP="00FB1A1B">
      <w:pPr>
        <w:jc w:val="center"/>
        <w:rPr>
          <w:szCs w:val="22"/>
        </w:rPr>
      </w:pPr>
      <w:r w:rsidRPr="00EC4D25">
        <w:rPr>
          <w:szCs w:val="22"/>
        </w:rPr>
        <w:t xml:space="preserve">(Αγώνες Λόγου </w:t>
      </w:r>
      <w:r w:rsidR="00EC4D25">
        <w:rPr>
          <w:szCs w:val="22"/>
        </w:rPr>
        <w:t>στη Θεσσαλονίκη)</w:t>
      </w:r>
    </w:p>
    <w:p w:rsidR="005B433F" w:rsidRPr="00EC4D25" w:rsidRDefault="005B433F" w:rsidP="00FB1A1B">
      <w:pPr>
        <w:jc w:val="both"/>
        <w:rPr>
          <w:b/>
          <w:szCs w:val="22"/>
        </w:rPr>
      </w:pPr>
    </w:p>
    <w:p w:rsidR="00FB1A1B" w:rsidRPr="00EC4D25" w:rsidRDefault="00FB1A1B" w:rsidP="00FB1A1B">
      <w:pPr>
        <w:jc w:val="both"/>
        <w:rPr>
          <w:b/>
          <w:szCs w:val="22"/>
        </w:rPr>
      </w:pPr>
      <w:r w:rsidRPr="00EC4D25">
        <w:rPr>
          <w:b/>
          <w:szCs w:val="22"/>
        </w:rPr>
        <w:t xml:space="preserve">Παρασκευή </w:t>
      </w:r>
      <w:r w:rsidR="00EC4D25">
        <w:rPr>
          <w:b/>
          <w:szCs w:val="22"/>
        </w:rPr>
        <w:t>15 Μαρτίου 2019</w:t>
      </w:r>
    </w:p>
    <w:p w:rsidR="00FB1A1B" w:rsidRPr="00EC4D25" w:rsidRDefault="00EC4D25" w:rsidP="00FB1A1B">
      <w:pPr>
        <w:jc w:val="both"/>
        <w:rPr>
          <w:szCs w:val="22"/>
        </w:rPr>
      </w:pPr>
      <w:r>
        <w:rPr>
          <w:szCs w:val="22"/>
        </w:rPr>
        <w:t>Α</w:t>
      </w:r>
      <w:r w:rsidR="00FB1A1B" w:rsidRPr="00EC4D25">
        <w:rPr>
          <w:szCs w:val="22"/>
        </w:rPr>
        <w:t>ναχώρηση με πρωινή πτήση για τη Θεσσαλονίκη</w:t>
      </w:r>
    </w:p>
    <w:p w:rsidR="00FB1A1B" w:rsidRPr="00EC4D25" w:rsidRDefault="00FB1A1B" w:rsidP="00FB1A1B">
      <w:pPr>
        <w:jc w:val="both"/>
        <w:rPr>
          <w:szCs w:val="22"/>
        </w:rPr>
      </w:pPr>
      <w:r w:rsidRPr="00EC4D25">
        <w:rPr>
          <w:szCs w:val="22"/>
        </w:rPr>
        <w:t>Άφιξη στη Θεσσαλονίκη</w:t>
      </w:r>
    </w:p>
    <w:p w:rsidR="00FB1A1B" w:rsidRPr="00EC4D25" w:rsidRDefault="00B77753" w:rsidP="00FB1A1B">
      <w:pPr>
        <w:jc w:val="both"/>
        <w:rPr>
          <w:szCs w:val="22"/>
        </w:rPr>
      </w:pPr>
      <w:r w:rsidRPr="00EC4D25">
        <w:rPr>
          <w:szCs w:val="22"/>
        </w:rPr>
        <w:t>Μεταφορά</w:t>
      </w:r>
      <w:r w:rsidR="00FB1A1B" w:rsidRPr="00EC4D25">
        <w:rPr>
          <w:szCs w:val="22"/>
        </w:rPr>
        <w:t xml:space="preserve"> από το αεροδρόμιο στο ξενοδοχείο και τακτοποίηση στο ξενοδοχείο</w:t>
      </w:r>
    </w:p>
    <w:p w:rsidR="00FB1A1B" w:rsidRPr="00EC4D25" w:rsidRDefault="00B00379" w:rsidP="00FB1A1B">
      <w:pPr>
        <w:jc w:val="both"/>
        <w:rPr>
          <w:szCs w:val="22"/>
        </w:rPr>
      </w:pPr>
      <w:r w:rsidRPr="00EC4D25">
        <w:rPr>
          <w:szCs w:val="22"/>
        </w:rPr>
        <w:t>16:00</w:t>
      </w:r>
      <w:r w:rsidR="00FB1A1B" w:rsidRPr="00EC4D25">
        <w:rPr>
          <w:szCs w:val="22"/>
        </w:rPr>
        <w:t xml:space="preserve">: αναχώρηση από το ξενοδοχείο και </w:t>
      </w:r>
      <w:r w:rsidR="00B77753" w:rsidRPr="00EC4D25">
        <w:rPr>
          <w:szCs w:val="22"/>
        </w:rPr>
        <w:t>μεταφορά</w:t>
      </w:r>
      <w:r w:rsidR="00FB1A1B" w:rsidRPr="00EC4D25">
        <w:rPr>
          <w:szCs w:val="22"/>
        </w:rPr>
        <w:t xml:space="preserve"> στο Κολλέγιο Ανατόλια</w:t>
      </w:r>
    </w:p>
    <w:p w:rsidR="00FB1A1B" w:rsidRPr="00EC4D25" w:rsidRDefault="00B00379" w:rsidP="00FB1A1B">
      <w:pPr>
        <w:jc w:val="both"/>
        <w:rPr>
          <w:szCs w:val="22"/>
        </w:rPr>
      </w:pPr>
      <w:r w:rsidRPr="00EC4D25">
        <w:rPr>
          <w:szCs w:val="22"/>
        </w:rPr>
        <w:t>16:30</w:t>
      </w:r>
      <w:r w:rsidR="00B77753" w:rsidRPr="00EC4D25">
        <w:rPr>
          <w:szCs w:val="22"/>
        </w:rPr>
        <w:t xml:space="preserve"> </w:t>
      </w:r>
      <w:r w:rsidRPr="00EC4D25">
        <w:rPr>
          <w:szCs w:val="22"/>
        </w:rPr>
        <w:t>-</w:t>
      </w:r>
      <w:r w:rsidR="00B77753" w:rsidRPr="00EC4D25">
        <w:rPr>
          <w:szCs w:val="22"/>
        </w:rPr>
        <w:t xml:space="preserve"> </w:t>
      </w:r>
      <w:r w:rsidRPr="00EC4D25">
        <w:rPr>
          <w:szCs w:val="22"/>
        </w:rPr>
        <w:t>21:00</w:t>
      </w:r>
      <w:r w:rsidR="00FB1A1B" w:rsidRPr="00EC4D25">
        <w:rPr>
          <w:szCs w:val="22"/>
        </w:rPr>
        <w:t>: συμμετοχή στους Αγώνες Λόγου</w:t>
      </w:r>
    </w:p>
    <w:p w:rsidR="00FB1A1B" w:rsidRPr="00EC4D25" w:rsidRDefault="00FB1A1B" w:rsidP="00FB1A1B">
      <w:pPr>
        <w:jc w:val="both"/>
        <w:rPr>
          <w:szCs w:val="22"/>
        </w:rPr>
      </w:pPr>
      <w:r w:rsidRPr="00EC4D25">
        <w:rPr>
          <w:szCs w:val="22"/>
        </w:rPr>
        <w:t>Επιστροφή στο κέντρο της πόλης και δείπνο σε κεντρικό εστιατόριο</w:t>
      </w:r>
    </w:p>
    <w:p w:rsidR="00FB1A1B" w:rsidRPr="00EC4D25" w:rsidRDefault="00FB1A1B" w:rsidP="00FB1A1B">
      <w:pPr>
        <w:jc w:val="both"/>
        <w:rPr>
          <w:szCs w:val="22"/>
        </w:rPr>
      </w:pPr>
      <w:r w:rsidRPr="00EC4D25">
        <w:rPr>
          <w:szCs w:val="22"/>
        </w:rPr>
        <w:t>Διανυκτέρευση στο ξενοδοχείο</w:t>
      </w:r>
    </w:p>
    <w:p w:rsidR="00FB1A1B" w:rsidRPr="00EC4D25" w:rsidRDefault="00FB1A1B" w:rsidP="00FB1A1B">
      <w:pPr>
        <w:jc w:val="both"/>
        <w:rPr>
          <w:szCs w:val="22"/>
        </w:rPr>
      </w:pPr>
    </w:p>
    <w:p w:rsidR="00FB1A1B" w:rsidRPr="00EC4D25" w:rsidRDefault="00FB1A1B" w:rsidP="00FB1A1B">
      <w:pPr>
        <w:jc w:val="both"/>
        <w:rPr>
          <w:b/>
          <w:szCs w:val="22"/>
        </w:rPr>
      </w:pPr>
      <w:r w:rsidRPr="00EC4D25">
        <w:rPr>
          <w:b/>
          <w:szCs w:val="22"/>
        </w:rPr>
        <w:t xml:space="preserve">Σάββατο </w:t>
      </w:r>
      <w:r w:rsidR="00EC4D25">
        <w:rPr>
          <w:b/>
          <w:szCs w:val="22"/>
        </w:rPr>
        <w:t>16 Μαρτίου 2019</w:t>
      </w:r>
    </w:p>
    <w:p w:rsidR="00FB1A1B" w:rsidRPr="00EC4D25" w:rsidRDefault="00B00379" w:rsidP="00FB1A1B">
      <w:pPr>
        <w:jc w:val="both"/>
        <w:rPr>
          <w:szCs w:val="22"/>
        </w:rPr>
      </w:pPr>
      <w:r w:rsidRPr="00EC4D25">
        <w:rPr>
          <w:szCs w:val="22"/>
        </w:rPr>
        <w:t>7:00</w:t>
      </w:r>
      <w:r w:rsidR="00B77753" w:rsidRPr="00EC4D25">
        <w:rPr>
          <w:szCs w:val="22"/>
        </w:rPr>
        <w:t xml:space="preserve"> </w:t>
      </w:r>
      <w:r w:rsidRPr="00EC4D25">
        <w:rPr>
          <w:szCs w:val="22"/>
        </w:rPr>
        <w:t>-</w:t>
      </w:r>
      <w:r w:rsidR="00B77753" w:rsidRPr="00EC4D25">
        <w:rPr>
          <w:szCs w:val="22"/>
        </w:rPr>
        <w:t xml:space="preserve"> </w:t>
      </w:r>
      <w:r w:rsidRPr="00EC4D25">
        <w:rPr>
          <w:szCs w:val="22"/>
        </w:rPr>
        <w:t>8:00</w:t>
      </w:r>
      <w:r w:rsidR="00FB1A1B" w:rsidRPr="00EC4D25">
        <w:rPr>
          <w:szCs w:val="22"/>
        </w:rPr>
        <w:t>: Πρωινό στο ξενοδοχείο</w:t>
      </w:r>
    </w:p>
    <w:p w:rsidR="00FB1A1B" w:rsidRPr="00EC4D25" w:rsidRDefault="00B00379" w:rsidP="00FB1A1B">
      <w:pPr>
        <w:jc w:val="both"/>
        <w:rPr>
          <w:szCs w:val="22"/>
        </w:rPr>
      </w:pPr>
      <w:r w:rsidRPr="00EC4D25">
        <w:rPr>
          <w:szCs w:val="22"/>
        </w:rPr>
        <w:t>8:15</w:t>
      </w:r>
      <w:r w:rsidR="00FB1A1B" w:rsidRPr="00EC4D25">
        <w:rPr>
          <w:szCs w:val="22"/>
        </w:rPr>
        <w:t>: Αναχώρηση για το Κολλέγιο Ανατόλια</w:t>
      </w:r>
    </w:p>
    <w:p w:rsidR="00FB1A1B" w:rsidRPr="00EC4D25" w:rsidRDefault="00B00379" w:rsidP="00FB1A1B">
      <w:pPr>
        <w:jc w:val="both"/>
        <w:rPr>
          <w:szCs w:val="22"/>
        </w:rPr>
      </w:pPr>
      <w:r w:rsidRPr="00EC4D25">
        <w:rPr>
          <w:szCs w:val="22"/>
        </w:rPr>
        <w:t>9:00</w:t>
      </w:r>
      <w:r w:rsidR="00B77753" w:rsidRPr="00EC4D25">
        <w:rPr>
          <w:szCs w:val="22"/>
        </w:rPr>
        <w:t xml:space="preserve"> </w:t>
      </w:r>
      <w:r w:rsidRPr="00EC4D25">
        <w:rPr>
          <w:szCs w:val="22"/>
        </w:rPr>
        <w:t>-</w:t>
      </w:r>
      <w:r w:rsidR="00B77753" w:rsidRPr="00EC4D25">
        <w:rPr>
          <w:szCs w:val="22"/>
        </w:rPr>
        <w:t xml:space="preserve"> </w:t>
      </w:r>
      <w:r w:rsidRPr="00EC4D25">
        <w:rPr>
          <w:szCs w:val="22"/>
        </w:rPr>
        <w:t>18:30</w:t>
      </w:r>
      <w:r w:rsidR="00FB1A1B" w:rsidRPr="00EC4D25">
        <w:rPr>
          <w:szCs w:val="22"/>
        </w:rPr>
        <w:t xml:space="preserve">: </w:t>
      </w:r>
      <w:r w:rsidR="00B77753" w:rsidRPr="00EC4D25">
        <w:rPr>
          <w:szCs w:val="22"/>
        </w:rPr>
        <w:t>Σ</w:t>
      </w:r>
      <w:r w:rsidR="00FB1A1B" w:rsidRPr="00EC4D25">
        <w:rPr>
          <w:szCs w:val="22"/>
        </w:rPr>
        <w:t>υμμετοχή στους Αγώνες Λόγου</w:t>
      </w:r>
    </w:p>
    <w:p w:rsidR="00FB1A1B" w:rsidRPr="00EC4D25" w:rsidRDefault="00B00379" w:rsidP="00FB1A1B">
      <w:pPr>
        <w:jc w:val="both"/>
        <w:rPr>
          <w:szCs w:val="22"/>
        </w:rPr>
      </w:pPr>
      <w:r w:rsidRPr="00EC4D25">
        <w:rPr>
          <w:szCs w:val="22"/>
        </w:rPr>
        <w:t>19:00</w:t>
      </w:r>
      <w:r w:rsidR="00FB1A1B" w:rsidRPr="00EC4D25">
        <w:rPr>
          <w:szCs w:val="22"/>
        </w:rPr>
        <w:t>: επιστροφή στο κέντρο της πόλης</w:t>
      </w:r>
    </w:p>
    <w:p w:rsidR="00FB1A1B" w:rsidRPr="00EC4D25" w:rsidRDefault="00EC4D25" w:rsidP="00FB1A1B">
      <w:pPr>
        <w:jc w:val="both"/>
        <w:rPr>
          <w:szCs w:val="22"/>
        </w:rPr>
      </w:pPr>
      <w:r>
        <w:rPr>
          <w:szCs w:val="22"/>
        </w:rPr>
        <w:t>1</w:t>
      </w:r>
      <w:r w:rsidR="00B00379" w:rsidRPr="00EC4D25">
        <w:rPr>
          <w:szCs w:val="22"/>
        </w:rPr>
        <w:t>9:30 – 22:00</w:t>
      </w:r>
      <w:r w:rsidR="00FB1A1B" w:rsidRPr="00EC4D25">
        <w:rPr>
          <w:szCs w:val="22"/>
        </w:rPr>
        <w:t>: περίπατος στην πόλη και δείπνο σε κεντρικό εστιατόριο</w:t>
      </w:r>
    </w:p>
    <w:p w:rsidR="00FB1A1B" w:rsidRPr="00EC4D25" w:rsidRDefault="00FB1A1B" w:rsidP="00FB1A1B">
      <w:pPr>
        <w:jc w:val="both"/>
        <w:rPr>
          <w:szCs w:val="22"/>
        </w:rPr>
      </w:pPr>
      <w:r w:rsidRPr="00EC4D25">
        <w:rPr>
          <w:szCs w:val="22"/>
        </w:rPr>
        <w:t>Διανυκτέρευση στο ξενοδοχείο</w:t>
      </w:r>
    </w:p>
    <w:p w:rsidR="00FB1A1B" w:rsidRPr="00EC4D25" w:rsidRDefault="00FB1A1B" w:rsidP="00FB1A1B">
      <w:pPr>
        <w:jc w:val="both"/>
        <w:rPr>
          <w:szCs w:val="22"/>
        </w:rPr>
      </w:pPr>
    </w:p>
    <w:p w:rsidR="00FB1A1B" w:rsidRPr="00EC4D25" w:rsidRDefault="00D5511C" w:rsidP="00FB1A1B">
      <w:pPr>
        <w:jc w:val="both"/>
        <w:rPr>
          <w:b/>
          <w:szCs w:val="22"/>
        </w:rPr>
      </w:pPr>
      <w:r w:rsidRPr="00EC4D25">
        <w:rPr>
          <w:b/>
          <w:szCs w:val="22"/>
        </w:rPr>
        <w:t xml:space="preserve">Κυριακή </w:t>
      </w:r>
      <w:r w:rsidR="00EC4D25">
        <w:rPr>
          <w:b/>
          <w:szCs w:val="22"/>
        </w:rPr>
        <w:t>17 Μαρτίου 2019</w:t>
      </w:r>
    </w:p>
    <w:p w:rsidR="00FB1A1B" w:rsidRPr="00EC4D25" w:rsidRDefault="00B77753" w:rsidP="00FB1A1B">
      <w:pPr>
        <w:jc w:val="both"/>
        <w:rPr>
          <w:szCs w:val="22"/>
        </w:rPr>
      </w:pPr>
      <w:r w:rsidRPr="00EC4D25">
        <w:rPr>
          <w:szCs w:val="22"/>
        </w:rPr>
        <w:t>7:00 - 8:00:</w:t>
      </w:r>
      <w:r w:rsidR="00FB1A1B" w:rsidRPr="00EC4D25">
        <w:rPr>
          <w:szCs w:val="22"/>
        </w:rPr>
        <w:t xml:space="preserve"> Πρωινό στο ξενοδοχείο</w:t>
      </w:r>
    </w:p>
    <w:p w:rsidR="00FB1A1B" w:rsidRPr="00EC4D25" w:rsidRDefault="00B77753" w:rsidP="00FB1A1B">
      <w:pPr>
        <w:jc w:val="both"/>
        <w:rPr>
          <w:szCs w:val="22"/>
        </w:rPr>
      </w:pPr>
      <w:r w:rsidRPr="00EC4D25">
        <w:rPr>
          <w:szCs w:val="22"/>
        </w:rPr>
        <w:t>8:15</w:t>
      </w:r>
      <w:r w:rsidR="00FB1A1B" w:rsidRPr="00EC4D25">
        <w:rPr>
          <w:szCs w:val="22"/>
        </w:rPr>
        <w:t>: Αναχώρηση για το Κολλέγιο Ανατόλια</w:t>
      </w:r>
    </w:p>
    <w:p w:rsidR="00FB1A1B" w:rsidRPr="00EC4D25" w:rsidRDefault="00B77753" w:rsidP="00FB1A1B">
      <w:pPr>
        <w:jc w:val="both"/>
        <w:rPr>
          <w:szCs w:val="22"/>
        </w:rPr>
      </w:pPr>
      <w:r w:rsidRPr="00EC4D25">
        <w:rPr>
          <w:szCs w:val="22"/>
        </w:rPr>
        <w:t>9:00 - 14:00</w:t>
      </w:r>
      <w:r w:rsidR="00FB1A1B" w:rsidRPr="00EC4D25">
        <w:rPr>
          <w:szCs w:val="22"/>
        </w:rPr>
        <w:t>: συμμετοχή στους Αγώνες Λόγου</w:t>
      </w:r>
    </w:p>
    <w:p w:rsidR="00FB1A1B" w:rsidRPr="00EC4D25" w:rsidRDefault="00B77753" w:rsidP="00FB1A1B">
      <w:pPr>
        <w:jc w:val="both"/>
        <w:rPr>
          <w:szCs w:val="22"/>
        </w:rPr>
      </w:pPr>
      <w:r w:rsidRPr="00EC4D25">
        <w:rPr>
          <w:szCs w:val="22"/>
        </w:rPr>
        <w:t>14:30</w:t>
      </w:r>
      <w:r w:rsidR="00FB1A1B" w:rsidRPr="00EC4D25">
        <w:rPr>
          <w:szCs w:val="22"/>
        </w:rPr>
        <w:t>: επιστροφή στο κέντρο της πόλης</w:t>
      </w:r>
    </w:p>
    <w:p w:rsidR="00FB1A1B" w:rsidRPr="00EC4D25" w:rsidRDefault="00FB1A1B" w:rsidP="00FB1A1B">
      <w:pPr>
        <w:jc w:val="both"/>
        <w:rPr>
          <w:szCs w:val="22"/>
        </w:rPr>
      </w:pPr>
      <w:r w:rsidRPr="00EC4D25">
        <w:rPr>
          <w:szCs w:val="22"/>
        </w:rPr>
        <w:t>Μεσημεριανό γεύμα στην πόλη</w:t>
      </w:r>
    </w:p>
    <w:p w:rsidR="008C7AD3" w:rsidRPr="00EC4D25" w:rsidRDefault="00BF4C70" w:rsidP="00B77753">
      <w:pPr>
        <w:jc w:val="both"/>
        <w:rPr>
          <w:szCs w:val="22"/>
        </w:rPr>
      </w:pPr>
      <w:r w:rsidRPr="00EC4D25">
        <w:rPr>
          <w:szCs w:val="22"/>
        </w:rPr>
        <w:t xml:space="preserve">Αναχώρηση </w:t>
      </w:r>
      <w:r w:rsidR="00E26D4B">
        <w:rPr>
          <w:szCs w:val="22"/>
        </w:rPr>
        <w:t xml:space="preserve">με απογευματινή πτήση </w:t>
      </w:r>
      <w:r w:rsidRPr="00EC4D25">
        <w:rPr>
          <w:szCs w:val="22"/>
        </w:rPr>
        <w:t>για την Αθήνα</w:t>
      </w:r>
    </w:p>
    <w:p w:rsidR="007941DC" w:rsidRDefault="007941DC" w:rsidP="00BC1CD7">
      <w:pPr>
        <w:jc w:val="center"/>
        <w:rPr>
          <w:szCs w:val="22"/>
        </w:rPr>
      </w:pPr>
      <w:bookmarkStart w:id="0" w:name="_GoBack"/>
      <w:bookmarkEnd w:id="0"/>
    </w:p>
    <w:p w:rsidR="003856F8" w:rsidRPr="00EC4D25" w:rsidRDefault="003856F8" w:rsidP="00BC1CD7">
      <w:pPr>
        <w:jc w:val="center"/>
        <w:rPr>
          <w:szCs w:val="22"/>
        </w:rPr>
      </w:pPr>
      <w:r w:rsidRPr="00EC4D25">
        <w:rPr>
          <w:szCs w:val="22"/>
        </w:rPr>
        <w:t>Με εκτίμηση</w:t>
      </w:r>
    </w:p>
    <w:p w:rsidR="00BC1CD7" w:rsidRPr="00EC4D25" w:rsidRDefault="00BC1CD7" w:rsidP="007941DC">
      <w:pPr>
        <w:jc w:val="center"/>
        <w:rPr>
          <w:szCs w:val="22"/>
        </w:rPr>
      </w:pPr>
      <w:r w:rsidRPr="00EC4D25">
        <w:rPr>
          <w:szCs w:val="22"/>
        </w:rPr>
        <w:t xml:space="preserve">Ο Διευθυντής του </w:t>
      </w:r>
      <w:r w:rsidR="001207F3">
        <w:rPr>
          <w:szCs w:val="22"/>
        </w:rPr>
        <w:t>Γυμνασίου</w:t>
      </w:r>
    </w:p>
    <w:p w:rsidR="00BC1CD7" w:rsidRPr="00EC4D25" w:rsidRDefault="001207F3" w:rsidP="007941DC">
      <w:pPr>
        <w:jc w:val="center"/>
        <w:rPr>
          <w:szCs w:val="22"/>
        </w:rPr>
      </w:pPr>
      <w:r>
        <w:rPr>
          <w:szCs w:val="22"/>
        </w:rPr>
        <w:t>Ιωάννης Κλαδάς</w:t>
      </w:r>
    </w:p>
    <w:sectPr w:rsidR="00BC1CD7" w:rsidRPr="00EC4D25" w:rsidSect="007941DC">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BCF" w:rsidRDefault="00235BCF" w:rsidP="00050C4D">
      <w:r>
        <w:separator/>
      </w:r>
    </w:p>
  </w:endnote>
  <w:endnote w:type="continuationSeparator" w:id="0">
    <w:p w:rsidR="00235BCF" w:rsidRDefault="00235BCF" w:rsidP="0005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BCF" w:rsidRDefault="00235BCF" w:rsidP="00050C4D">
      <w:r>
        <w:separator/>
      </w:r>
    </w:p>
  </w:footnote>
  <w:footnote w:type="continuationSeparator" w:id="0">
    <w:p w:rsidR="00235BCF" w:rsidRDefault="00235BCF" w:rsidP="00050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F49E2"/>
    <w:multiLevelType w:val="hybridMultilevel"/>
    <w:tmpl w:val="4B8CC65A"/>
    <w:lvl w:ilvl="0" w:tplc="0408000F">
      <w:start w:val="1"/>
      <w:numFmt w:val="decimal"/>
      <w:lvlText w:val="%1."/>
      <w:lvlJc w:val="left"/>
      <w:pPr>
        <w:tabs>
          <w:tab w:val="num" w:pos="1211"/>
        </w:tabs>
        <w:ind w:left="1211"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2D543B55"/>
    <w:multiLevelType w:val="hybridMultilevel"/>
    <w:tmpl w:val="C3587D0E"/>
    <w:lvl w:ilvl="0" w:tplc="0408000F">
      <w:start w:val="1"/>
      <w:numFmt w:val="decimal"/>
      <w:lvlText w:val="%1."/>
      <w:lvlJc w:val="left"/>
      <w:pPr>
        <w:ind w:left="748" w:hanging="360"/>
      </w:pPr>
      <w:rPr>
        <w:rFonts w:hint="default"/>
      </w:rPr>
    </w:lvl>
    <w:lvl w:ilvl="1" w:tplc="04080003" w:tentative="1">
      <w:start w:val="1"/>
      <w:numFmt w:val="bullet"/>
      <w:lvlText w:val="o"/>
      <w:lvlJc w:val="left"/>
      <w:pPr>
        <w:ind w:left="1468" w:hanging="360"/>
      </w:pPr>
      <w:rPr>
        <w:rFonts w:ascii="Courier New" w:hAnsi="Courier New" w:cs="Courier New" w:hint="default"/>
      </w:rPr>
    </w:lvl>
    <w:lvl w:ilvl="2" w:tplc="04080005" w:tentative="1">
      <w:start w:val="1"/>
      <w:numFmt w:val="bullet"/>
      <w:lvlText w:val=""/>
      <w:lvlJc w:val="left"/>
      <w:pPr>
        <w:ind w:left="2188" w:hanging="360"/>
      </w:pPr>
      <w:rPr>
        <w:rFonts w:ascii="Wingdings" w:hAnsi="Wingdings" w:hint="default"/>
      </w:rPr>
    </w:lvl>
    <w:lvl w:ilvl="3" w:tplc="04080001" w:tentative="1">
      <w:start w:val="1"/>
      <w:numFmt w:val="bullet"/>
      <w:lvlText w:val=""/>
      <w:lvlJc w:val="left"/>
      <w:pPr>
        <w:ind w:left="2908" w:hanging="360"/>
      </w:pPr>
      <w:rPr>
        <w:rFonts w:ascii="Symbol" w:hAnsi="Symbol" w:hint="default"/>
      </w:rPr>
    </w:lvl>
    <w:lvl w:ilvl="4" w:tplc="04080003" w:tentative="1">
      <w:start w:val="1"/>
      <w:numFmt w:val="bullet"/>
      <w:lvlText w:val="o"/>
      <w:lvlJc w:val="left"/>
      <w:pPr>
        <w:ind w:left="3628" w:hanging="360"/>
      </w:pPr>
      <w:rPr>
        <w:rFonts w:ascii="Courier New" w:hAnsi="Courier New" w:cs="Courier New" w:hint="default"/>
      </w:rPr>
    </w:lvl>
    <w:lvl w:ilvl="5" w:tplc="04080005" w:tentative="1">
      <w:start w:val="1"/>
      <w:numFmt w:val="bullet"/>
      <w:lvlText w:val=""/>
      <w:lvlJc w:val="left"/>
      <w:pPr>
        <w:ind w:left="4348" w:hanging="360"/>
      </w:pPr>
      <w:rPr>
        <w:rFonts w:ascii="Wingdings" w:hAnsi="Wingdings" w:hint="default"/>
      </w:rPr>
    </w:lvl>
    <w:lvl w:ilvl="6" w:tplc="04080001" w:tentative="1">
      <w:start w:val="1"/>
      <w:numFmt w:val="bullet"/>
      <w:lvlText w:val=""/>
      <w:lvlJc w:val="left"/>
      <w:pPr>
        <w:ind w:left="5068" w:hanging="360"/>
      </w:pPr>
      <w:rPr>
        <w:rFonts w:ascii="Symbol" w:hAnsi="Symbol" w:hint="default"/>
      </w:rPr>
    </w:lvl>
    <w:lvl w:ilvl="7" w:tplc="04080003" w:tentative="1">
      <w:start w:val="1"/>
      <w:numFmt w:val="bullet"/>
      <w:lvlText w:val="o"/>
      <w:lvlJc w:val="left"/>
      <w:pPr>
        <w:ind w:left="5788" w:hanging="360"/>
      </w:pPr>
      <w:rPr>
        <w:rFonts w:ascii="Courier New" w:hAnsi="Courier New" w:cs="Courier New" w:hint="default"/>
      </w:rPr>
    </w:lvl>
    <w:lvl w:ilvl="8" w:tplc="04080005" w:tentative="1">
      <w:start w:val="1"/>
      <w:numFmt w:val="bullet"/>
      <w:lvlText w:val=""/>
      <w:lvlJc w:val="left"/>
      <w:pPr>
        <w:ind w:left="6508" w:hanging="360"/>
      </w:pPr>
      <w:rPr>
        <w:rFonts w:ascii="Wingdings" w:hAnsi="Wingdings" w:hint="default"/>
      </w:rPr>
    </w:lvl>
  </w:abstractNum>
  <w:abstractNum w:abstractNumId="2" w15:restartNumberingAfterBreak="0">
    <w:nsid w:val="32B461CD"/>
    <w:multiLevelType w:val="hybridMultilevel"/>
    <w:tmpl w:val="8500E944"/>
    <w:lvl w:ilvl="0" w:tplc="04080001">
      <w:start w:val="1"/>
      <w:numFmt w:val="bullet"/>
      <w:lvlText w:val=""/>
      <w:lvlJc w:val="left"/>
      <w:pPr>
        <w:ind w:left="748" w:hanging="360"/>
      </w:pPr>
      <w:rPr>
        <w:rFonts w:ascii="Symbol" w:hAnsi="Symbol" w:hint="default"/>
      </w:rPr>
    </w:lvl>
    <w:lvl w:ilvl="1" w:tplc="04080003" w:tentative="1">
      <w:start w:val="1"/>
      <w:numFmt w:val="bullet"/>
      <w:lvlText w:val="o"/>
      <w:lvlJc w:val="left"/>
      <w:pPr>
        <w:ind w:left="1468" w:hanging="360"/>
      </w:pPr>
      <w:rPr>
        <w:rFonts w:ascii="Courier New" w:hAnsi="Courier New" w:cs="Courier New" w:hint="default"/>
      </w:rPr>
    </w:lvl>
    <w:lvl w:ilvl="2" w:tplc="04080005" w:tentative="1">
      <w:start w:val="1"/>
      <w:numFmt w:val="bullet"/>
      <w:lvlText w:val=""/>
      <w:lvlJc w:val="left"/>
      <w:pPr>
        <w:ind w:left="2188" w:hanging="360"/>
      </w:pPr>
      <w:rPr>
        <w:rFonts w:ascii="Wingdings" w:hAnsi="Wingdings" w:hint="default"/>
      </w:rPr>
    </w:lvl>
    <w:lvl w:ilvl="3" w:tplc="04080001" w:tentative="1">
      <w:start w:val="1"/>
      <w:numFmt w:val="bullet"/>
      <w:lvlText w:val=""/>
      <w:lvlJc w:val="left"/>
      <w:pPr>
        <w:ind w:left="2908" w:hanging="360"/>
      </w:pPr>
      <w:rPr>
        <w:rFonts w:ascii="Symbol" w:hAnsi="Symbol" w:hint="default"/>
      </w:rPr>
    </w:lvl>
    <w:lvl w:ilvl="4" w:tplc="04080003" w:tentative="1">
      <w:start w:val="1"/>
      <w:numFmt w:val="bullet"/>
      <w:lvlText w:val="o"/>
      <w:lvlJc w:val="left"/>
      <w:pPr>
        <w:ind w:left="3628" w:hanging="360"/>
      </w:pPr>
      <w:rPr>
        <w:rFonts w:ascii="Courier New" w:hAnsi="Courier New" w:cs="Courier New" w:hint="default"/>
      </w:rPr>
    </w:lvl>
    <w:lvl w:ilvl="5" w:tplc="04080005" w:tentative="1">
      <w:start w:val="1"/>
      <w:numFmt w:val="bullet"/>
      <w:lvlText w:val=""/>
      <w:lvlJc w:val="left"/>
      <w:pPr>
        <w:ind w:left="4348" w:hanging="360"/>
      </w:pPr>
      <w:rPr>
        <w:rFonts w:ascii="Wingdings" w:hAnsi="Wingdings" w:hint="default"/>
      </w:rPr>
    </w:lvl>
    <w:lvl w:ilvl="6" w:tplc="04080001" w:tentative="1">
      <w:start w:val="1"/>
      <w:numFmt w:val="bullet"/>
      <w:lvlText w:val=""/>
      <w:lvlJc w:val="left"/>
      <w:pPr>
        <w:ind w:left="5068" w:hanging="360"/>
      </w:pPr>
      <w:rPr>
        <w:rFonts w:ascii="Symbol" w:hAnsi="Symbol" w:hint="default"/>
      </w:rPr>
    </w:lvl>
    <w:lvl w:ilvl="7" w:tplc="04080003" w:tentative="1">
      <w:start w:val="1"/>
      <w:numFmt w:val="bullet"/>
      <w:lvlText w:val="o"/>
      <w:lvlJc w:val="left"/>
      <w:pPr>
        <w:ind w:left="5788" w:hanging="360"/>
      </w:pPr>
      <w:rPr>
        <w:rFonts w:ascii="Courier New" w:hAnsi="Courier New" w:cs="Courier New" w:hint="default"/>
      </w:rPr>
    </w:lvl>
    <w:lvl w:ilvl="8" w:tplc="04080005" w:tentative="1">
      <w:start w:val="1"/>
      <w:numFmt w:val="bullet"/>
      <w:lvlText w:val=""/>
      <w:lvlJc w:val="left"/>
      <w:pPr>
        <w:ind w:left="6508" w:hanging="360"/>
      </w:pPr>
      <w:rPr>
        <w:rFonts w:ascii="Wingdings" w:hAnsi="Wingdings" w:hint="default"/>
      </w:rPr>
    </w:lvl>
  </w:abstractNum>
  <w:abstractNum w:abstractNumId="3" w15:restartNumberingAfterBreak="0">
    <w:nsid w:val="6CB062BC"/>
    <w:multiLevelType w:val="hybridMultilevel"/>
    <w:tmpl w:val="226618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75"/>
    <w:rsid w:val="00000524"/>
    <w:rsid w:val="00042270"/>
    <w:rsid w:val="00050C4D"/>
    <w:rsid w:val="000730F1"/>
    <w:rsid w:val="000C6756"/>
    <w:rsid w:val="000D2D79"/>
    <w:rsid w:val="000E0F63"/>
    <w:rsid w:val="001207F3"/>
    <w:rsid w:val="0013799A"/>
    <w:rsid w:val="001824BB"/>
    <w:rsid w:val="00187F48"/>
    <w:rsid w:val="001E44E5"/>
    <w:rsid w:val="001E47E8"/>
    <w:rsid w:val="00207F1A"/>
    <w:rsid w:val="00235BCF"/>
    <w:rsid w:val="00297B2A"/>
    <w:rsid w:val="0033040F"/>
    <w:rsid w:val="0034660A"/>
    <w:rsid w:val="003856F8"/>
    <w:rsid w:val="00387581"/>
    <w:rsid w:val="003F18AB"/>
    <w:rsid w:val="004539E8"/>
    <w:rsid w:val="00455DBE"/>
    <w:rsid w:val="004964B4"/>
    <w:rsid w:val="004A0053"/>
    <w:rsid w:val="004F1508"/>
    <w:rsid w:val="004F340B"/>
    <w:rsid w:val="0052411E"/>
    <w:rsid w:val="005560E1"/>
    <w:rsid w:val="005B433F"/>
    <w:rsid w:val="005B49DF"/>
    <w:rsid w:val="006325E0"/>
    <w:rsid w:val="00667A2A"/>
    <w:rsid w:val="006B4062"/>
    <w:rsid w:val="006B6B83"/>
    <w:rsid w:val="006C5DBF"/>
    <w:rsid w:val="006D0677"/>
    <w:rsid w:val="006F7EA6"/>
    <w:rsid w:val="0072278A"/>
    <w:rsid w:val="00725807"/>
    <w:rsid w:val="007415DC"/>
    <w:rsid w:val="00776948"/>
    <w:rsid w:val="007867E0"/>
    <w:rsid w:val="007941DC"/>
    <w:rsid w:val="007A6E98"/>
    <w:rsid w:val="007B1990"/>
    <w:rsid w:val="007F1D44"/>
    <w:rsid w:val="007F5582"/>
    <w:rsid w:val="00811832"/>
    <w:rsid w:val="00863071"/>
    <w:rsid w:val="0088497F"/>
    <w:rsid w:val="00894039"/>
    <w:rsid w:val="008C7AD3"/>
    <w:rsid w:val="008D2425"/>
    <w:rsid w:val="008D4EC6"/>
    <w:rsid w:val="0093095C"/>
    <w:rsid w:val="00A4162D"/>
    <w:rsid w:val="00A73421"/>
    <w:rsid w:val="00B00379"/>
    <w:rsid w:val="00B22388"/>
    <w:rsid w:val="00B72B87"/>
    <w:rsid w:val="00B77753"/>
    <w:rsid w:val="00BC1CD7"/>
    <w:rsid w:val="00BF1F86"/>
    <w:rsid w:val="00BF4C70"/>
    <w:rsid w:val="00BF7183"/>
    <w:rsid w:val="00C21C3F"/>
    <w:rsid w:val="00C24A13"/>
    <w:rsid w:val="00C32456"/>
    <w:rsid w:val="00CD4FFD"/>
    <w:rsid w:val="00CD52F1"/>
    <w:rsid w:val="00D5511C"/>
    <w:rsid w:val="00D571F1"/>
    <w:rsid w:val="00D60E5C"/>
    <w:rsid w:val="00DA7802"/>
    <w:rsid w:val="00DE287A"/>
    <w:rsid w:val="00E26D4B"/>
    <w:rsid w:val="00E32F69"/>
    <w:rsid w:val="00E91439"/>
    <w:rsid w:val="00EC4D25"/>
    <w:rsid w:val="00ED2B07"/>
    <w:rsid w:val="00ED2F96"/>
    <w:rsid w:val="00ED4023"/>
    <w:rsid w:val="00EE16ED"/>
    <w:rsid w:val="00F05878"/>
    <w:rsid w:val="00F17ACA"/>
    <w:rsid w:val="00F20975"/>
    <w:rsid w:val="00F225D7"/>
    <w:rsid w:val="00F22FCF"/>
    <w:rsid w:val="00F440AD"/>
    <w:rsid w:val="00F66B06"/>
    <w:rsid w:val="00F72AF1"/>
    <w:rsid w:val="00FB1A1B"/>
    <w:rsid w:val="00FC703B"/>
    <w:rsid w:val="00FD76E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9E9128"/>
  <w15:docId w15:val="{F126875E-23DA-4146-BF45-5AC4FCA6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0F1"/>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4E5"/>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EA6"/>
    <w:rPr>
      <w:color w:val="0563C1" w:themeColor="hyperlink"/>
      <w:u w:val="single"/>
    </w:rPr>
  </w:style>
  <w:style w:type="paragraph" w:styleId="Header">
    <w:name w:val="header"/>
    <w:basedOn w:val="Normal"/>
    <w:link w:val="HeaderChar"/>
    <w:uiPriority w:val="99"/>
    <w:unhideWhenUsed/>
    <w:rsid w:val="00050C4D"/>
    <w:pPr>
      <w:tabs>
        <w:tab w:val="center" w:pos="4153"/>
        <w:tab w:val="right" w:pos="8306"/>
      </w:tabs>
    </w:pPr>
  </w:style>
  <w:style w:type="character" w:customStyle="1" w:styleId="HeaderChar">
    <w:name w:val="Header Char"/>
    <w:basedOn w:val="DefaultParagraphFont"/>
    <w:link w:val="Header"/>
    <w:uiPriority w:val="99"/>
    <w:rsid w:val="00050C4D"/>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050C4D"/>
    <w:pPr>
      <w:tabs>
        <w:tab w:val="center" w:pos="4153"/>
        <w:tab w:val="right" w:pos="8306"/>
      </w:tabs>
    </w:pPr>
  </w:style>
  <w:style w:type="character" w:customStyle="1" w:styleId="FooterChar">
    <w:name w:val="Footer Char"/>
    <w:basedOn w:val="DefaultParagraphFont"/>
    <w:link w:val="Footer"/>
    <w:uiPriority w:val="99"/>
    <w:rsid w:val="00050C4D"/>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F72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F1"/>
    <w:rPr>
      <w:rFonts w:ascii="Segoe UI" w:eastAsia="Times New Roman" w:hAnsi="Segoe UI" w:cs="Segoe UI"/>
      <w:sz w:val="18"/>
      <w:szCs w:val="18"/>
      <w:lang w:val="el-GR" w:eastAsia="el-GR"/>
    </w:rPr>
  </w:style>
  <w:style w:type="paragraph" w:styleId="ListParagraph">
    <w:name w:val="List Paragraph"/>
    <w:basedOn w:val="Normal"/>
    <w:uiPriority w:val="34"/>
    <w:qFormat/>
    <w:rsid w:val="0088497F"/>
    <w:pPr>
      <w:ind w:left="720"/>
      <w:contextualSpacing/>
    </w:pPr>
  </w:style>
  <w:style w:type="paragraph" w:customStyle="1" w:styleId="Default">
    <w:name w:val="Default"/>
    <w:rsid w:val="00B77753"/>
    <w:pPr>
      <w:autoSpaceDE w:val="0"/>
      <w:autoSpaceDN w:val="0"/>
      <w:adjustRightInd w:val="0"/>
      <w:spacing w:after="0" w:line="240" w:lineRule="auto"/>
    </w:pPr>
    <w:rPr>
      <w:rFonts w:ascii="Times New Roman" w:hAnsi="Times New Roman" w:cs="Times New Roman"/>
      <w:color w:val="000000"/>
      <w:sz w:val="24"/>
      <w:szCs w:val="24"/>
      <w:lang w:val="el-GR"/>
    </w:rPr>
  </w:style>
  <w:style w:type="character" w:styleId="FollowedHyperlink">
    <w:name w:val="FollowedHyperlink"/>
    <w:basedOn w:val="DefaultParagraphFont"/>
    <w:uiPriority w:val="99"/>
    <w:semiHidden/>
    <w:unhideWhenUsed/>
    <w:rsid w:val="00B777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erce.gr/anakoinwseis-lykei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72847-6A96-477D-BB1B-342303A2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724</Words>
  <Characters>3915</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Angeliki Kechagia</dc:creator>
  <cp:lastModifiedBy>Maximilianos Vasileiou</cp:lastModifiedBy>
  <cp:revision>6</cp:revision>
  <cp:lastPrinted>2019-02-04T08:35:00Z</cp:lastPrinted>
  <dcterms:created xsi:type="dcterms:W3CDTF">2019-02-04T13:37:00Z</dcterms:created>
  <dcterms:modified xsi:type="dcterms:W3CDTF">2019-02-05T10:27:00Z</dcterms:modified>
</cp:coreProperties>
</file>