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B21892" w:rsidP="00B21892">
      <w:pPr>
        <w:tabs>
          <w:tab w:val="left" w:pos="567"/>
        </w:tabs>
        <w:spacing w:after="0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07833" wp14:editId="18C04234">
                <wp:simplePos x="0" y="0"/>
                <wp:positionH relativeFrom="column">
                  <wp:posOffset>66040</wp:posOffset>
                </wp:positionH>
                <wp:positionV relativeFrom="paragraph">
                  <wp:posOffset>573405</wp:posOffset>
                </wp:positionV>
                <wp:extent cx="3886200" cy="27908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2576C8" w:rsidRDefault="00C5723F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2576C8" w:rsidRDefault="00C5723F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2576C8" w:rsidRDefault="00D10435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951706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ΘΜΙΑΣ &amp; 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Pr="002576C8" w:rsidRDefault="00A47C12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B2189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B21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B21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B21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A12571" w:rsidRDefault="00B071B3" w:rsidP="00B21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A1257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A63E4">
                              <w:fldChar w:fldCharType="begin"/>
                            </w:r>
                            <w:r w:rsidR="001A63E4">
                              <w:instrText xml:space="preserve"> HYPERLINK "mailto:lykanavr@att.sch.gr" </w:instrText>
                            </w:r>
                            <w:r w:rsidR="001A63E4">
                              <w:fldChar w:fldCharType="separate"/>
                            </w:r>
                            <w:r w:rsidR="00C8332E" w:rsidRPr="00B55C05">
                              <w:rPr>
                                <w:rStyle w:val="-"/>
                                <w:rFonts w:ascii="Times New Roman" w:hAnsi="Times New Roman" w:cs="Times New Roman"/>
                                <w:lang w:val="en-US"/>
                              </w:rPr>
                              <w:t>lykanavr</w:t>
                            </w:r>
                            <w:r w:rsidR="00C8332E" w:rsidRPr="00A12571">
                              <w:rPr>
                                <w:rStyle w:val="-"/>
                                <w:rFonts w:ascii="Times New Roman" w:hAnsi="Times New Roman" w:cs="Times New Roman"/>
                              </w:rPr>
                              <w:t>@</w:t>
                            </w:r>
                            <w:r w:rsidR="00C8332E" w:rsidRPr="00B55C05">
                              <w:rPr>
                                <w:rStyle w:val="-"/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r w:rsidR="00C8332E" w:rsidRPr="00A12571">
                              <w:rPr>
                                <w:rStyle w:val="-"/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8332E" w:rsidRPr="00B55C05">
                              <w:rPr>
                                <w:rStyle w:val="-"/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r w:rsidR="00C8332E" w:rsidRPr="00A12571">
                              <w:rPr>
                                <w:rStyle w:val="-"/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8332E" w:rsidRPr="00B55C05">
                              <w:rPr>
                                <w:rStyle w:val="-"/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  <w:r w:rsidR="001A63E4">
                              <w:rPr>
                                <w:rStyle w:val="-"/>
                                <w:rFonts w:ascii="Times New Roman" w:hAnsi="Times New Roman" w:cs="Times New Roman"/>
                                <w:lang w:val="en-US"/>
                              </w:rPr>
                              <w:fldChar w:fldCharType="end"/>
                            </w:r>
                          </w:p>
                          <w:p w:rsidR="001A5431" w:rsidRPr="00572A2A" w:rsidRDefault="001A5431" w:rsidP="00B21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pt;margin-top:45.15pt;width:306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" stroked="f">
                <v:shadow color="#999" offset="1pt,1pt"/>
                <v:textbox>
                  <w:txbxContent>
                    <w:p w:rsidR="00951706" w:rsidRPr="002576C8" w:rsidRDefault="00C5723F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2576C8" w:rsidRDefault="00C5723F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2576C8" w:rsidRDefault="00D10435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ΠΕΡΙΦΕΡ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ΕΙΑΚΗ Δ/ΝΣΗ Π</w:t>
                      </w:r>
                      <w:r w:rsidR="00101AF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951706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ΘΜΙΑΣ &amp; 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</w:t>
                      </w:r>
                      <w:r w:rsidR="00A47C1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/ΘΜΙΑΣ ΕΚΠ/ΣΗΣ</w:t>
                      </w: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Pr="002576C8" w:rsidRDefault="00A47C12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B2189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B21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B21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B21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C8332E" w:rsidRDefault="00B071B3" w:rsidP="00B21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C8332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hyperlink r:id="rId10" w:history="1">
                        <w:r w:rsidR="00C8332E" w:rsidRPr="00B55C05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lykanavr@att.sch.gr</w:t>
                        </w:r>
                      </w:hyperlink>
                    </w:p>
                    <w:p w:rsidR="001A5431" w:rsidRPr="00572A2A" w:rsidRDefault="001A5431" w:rsidP="00B21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B067BE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5A801" wp14:editId="699B21E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24660" cy="23907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8C7373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B067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B067BE" w:rsidRPr="00470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833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-2-</w:t>
                            </w:r>
                            <w:r w:rsid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B067BE" w:rsidRPr="00470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43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B067BE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ΔΔΕ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Β’ Αθήνας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9.6pt;width:135.8pt;height:18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8C7373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B067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B067BE" w:rsidRPr="00470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C833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-2-</w:t>
                      </w:r>
                      <w:r w:rsid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B067BE" w:rsidRPr="00470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43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B067BE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ΔΔΕ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Β’ Αθήνας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</w: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6E7119E5" wp14:editId="03FB5FCE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πολυήμερης εκδρομής – μετακίνησης μαθητών της </w:t>
      </w:r>
      <w:r w:rsidR="002576C8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2576C8">
        <w:rPr>
          <w:rFonts w:ascii="Times New Roman" w:hAnsi="Times New Roman" w:cs="Times New Roman"/>
          <w:b/>
          <w:bCs/>
          <w:sz w:val="24"/>
          <w:szCs w:val="24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C8">
        <w:rPr>
          <w:rFonts w:ascii="Times New Roman" w:hAnsi="Times New Roman" w:cs="Times New Roman"/>
          <w:b/>
          <w:bCs/>
          <w:sz w:val="24"/>
          <w:szCs w:val="24"/>
        </w:rPr>
        <w:t>στην Τήνο</w:t>
      </w:r>
      <w:r w:rsidR="00A12571">
        <w:rPr>
          <w:rFonts w:ascii="Times New Roman" w:hAnsi="Times New Roman" w:cs="Times New Roman"/>
          <w:b/>
          <w:bCs/>
          <w:sz w:val="24"/>
          <w:szCs w:val="24"/>
        </w:rPr>
        <w:t>, την Δήλο και την Μύκονο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πολυήμερη εκπαιδευτική  εκδρομή των μαθητών της </w:t>
      </w:r>
      <w:r w:rsidR="002576C8">
        <w:rPr>
          <w:rFonts w:ascii="Times New Roman" w:hAnsi="Times New Roman" w:cs="Times New Roman"/>
          <w:sz w:val="24"/>
          <w:szCs w:val="24"/>
        </w:rPr>
        <w:t>Β΄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«Εκδρομές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Εκπαιδευτικές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>τα ενδιαφερόμενα τουριστικά γραφεία να κα</w:t>
      </w:r>
      <w:r w:rsidR="00470A61">
        <w:rPr>
          <w:rFonts w:ascii="Times New Roman" w:hAnsi="Times New Roman" w:cs="Times New Roman"/>
          <w:sz w:val="24"/>
          <w:szCs w:val="24"/>
        </w:rPr>
        <w:t xml:space="preserve">ταθέσουν </w:t>
      </w:r>
      <w:r>
        <w:rPr>
          <w:rFonts w:ascii="Times New Roman" w:hAnsi="Times New Roman" w:cs="Times New Roman"/>
          <w:sz w:val="24"/>
          <w:szCs w:val="24"/>
        </w:rPr>
        <w:t>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2576C8">
        <w:rPr>
          <w:rFonts w:ascii="Times New Roman" w:hAnsi="Times New Roman" w:cs="Times New Roman"/>
          <w:b/>
          <w:sz w:val="24"/>
          <w:szCs w:val="24"/>
        </w:rPr>
        <w:t>Τετάρτη 27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C8">
        <w:rPr>
          <w:rFonts w:ascii="Times New Roman" w:hAnsi="Times New Roman" w:cs="Times New Roman"/>
          <w:b/>
          <w:sz w:val="24"/>
          <w:szCs w:val="24"/>
        </w:rPr>
        <w:t>Φεβρουαρίου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781710" w:rsidRPr="00781710">
        <w:rPr>
          <w:rFonts w:ascii="Times New Roman" w:hAnsi="Times New Roman" w:cs="Times New Roman"/>
          <w:b/>
          <w:sz w:val="24"/>
          <w:szCs w:val="24"/>
        </w:rPr>
        <w:t>1</w:t>
      </w:r>
      <w:r w:rsidR="00EF2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AB">
        <w:rPr>
          <w:rFonts w:ascii="Times New Roman" w:hAnsi="Times New Roman" w:cs="Times New Roman"/>
          <w:b/>
          <w:sz w:val="24"/>
          <w:szCs w:val="24"/>
        </w:rPr>
        <w:t>π.μ.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6"/>
        <w:gridCol w:w="6923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2576C8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Τήνος</w:t>
            </w:r>
            <w:bookmarkStart w:id="0" w:name="_GoBack"/>
            <w:bookmarkEnd w:id="0"/>
          </w:p>
          <w:p w:rsidR="004441A3" w:rsidRPr="005C2B57" w:rsidRDefault="002576C8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Πέμπτη 11/4/2019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Κυριακή 14/4/2019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257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7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2576C8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C5BA5" w:rsidRPr="007F0526">
              <w:rPr>
                <w:rFonts w:ascii="Times New Roman" w:hAnsi="Times New Roman" w:cs="Times New Roman"/>
                <w:b/>
                <w:sz w:val="24"/>
                <w:szCs w:val="24"/>
              </w:rPr>
              <w:t>-102</w:t>
            </w:r>
            <w:r w:rsidR="000C5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μαθητές 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5BA5" w:rsidRPr="007F0526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78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78171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C5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C5BA5" w:rsidRPr="007F052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77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375EC6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576C8">
              <w:rPr>
                <w:rFonts w:ascii="Times New Roman" w:hAnsi="Times New Roman"/>
                <w:sz w:val="24"/>
                <w:szCs w:val="24"/>
              </w:rPr>
              <w:t>Ραφήνα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2576C8" w:rsidRDefault="002576C8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Ραφήνα – Τήνος: </w:t>
            </w:r>
            <w:r w:rsidR="007F0526">
              <w:rPr>
                <w:rFonts w:ascii="Times New Roman" w:hAnsi="Times New Roman"/>
                <w:b/>
                <w:sz w:val="24"/>
                <w:szCs w:val="24"/>
              </w:rPr>
              <w:t>Πλοίο</w:t>
            </w:r>
          </w:p>
          <w:p w:rsidR="002576C8" w:rsidRDefault="002576C8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Τήνος – Δήλος – Μύκονος: </w:t>
            </w:r>
            <w:r w:rsidR="007F0526">
              <w:rPr>
                <w:rFonts w:ascii="Times New Roman" w:hAnsi="Times New Roman"/>
                <w:b/>
                <w:sz w:val="24"/>
                <w:szCs w:val="24"/>
              </w:rPr>
              <w:t>Πλοίο</w:t>
            </w:r>
          </w:p>
          <w:p w:rsidR="002576C8" w:rsidRDefault="002576C8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Τήνος (για την Περιήγηση του νησιού): </w:t>
            </w:r>
            <w:r w:rsidRPr="002576C8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2576C8" w:rsidRPr="00DC50EE" w:rsidRDefault="002576C8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Τήνος –  Ραφήνα: </w:t>
            </w:r>
            <w:r w:rsidR="007F0526">
              <w:rPr>
                <w:rFonts w:ascii="Times New Roman" w:hAnsi="Times New Roman"/>
                <w:b/>
                <w:sz w:val="24"/>
                <w:szCs w:val="24"/>
              </w:rPr>
              <w:t>Πλοίο</w:t>
            </w:r>
          </w:p>
          <w:p w:rsidR="004441A3" w:rsidRPr="005C2B57" w:rsidRDefault="002576C8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Ραφήνα</w:t>
            </w:r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 w:rsidRPr="007A6B1E">
              <w:rPr>
                <w:rFonts w:ascii="Times New Roman" w:hAnsi="Times New Roman" w:cs="Times New Roman"/>
                <w:sz w:val="24"/>
                <w:szCs w:val="24"/>
              </w:rPr>
              <w:t xml:space="preserve">(αποκλειομένων των </w:t>
            </w:r>
            <w:r w:rsidR="00781710" w:rsidRPr="007A6B1E">
              <w:rPr>
                <w:rFonts w:ascii="Times New Roman" w:hAnsi="Times New Roman" w:cs="Times New Roman"/>
                <w:sz w:val="24"/>
                <w:szCs w:val="24"/>
              </w:rPr>
              <w:t>διωρόφων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A6B1E">
              <w:rPr>
                <w:rFonts w:ascii="Times New Roman" w:hAnsi="Times New Roman" w:cs="Times New Roman"/>
                <w:sz w:val="24"/>
                <w:szCs w:val="24"/>
              </w:rPr>
              <w:t>θα είναι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αρίστη</w:t>
            </w:r>
            <w:r w:rsidR="007A6B1E">
              <w:rPr>
                <w:rFonts w:ascii="Times New Roman" w:hAnsi="Times New Roman" w:cs="Times New Roman"/>
                <w:sz w:val="24"/>
                <w:szCs w:val="24"/>
              </w:rPr>
              <w:t>ς καταστάσεως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="007A6B1E">
              <w:rPr>
                <w:rFonts w:ascii="Times New Roman" w:hAnsi="Times New Roman" w:cs="Times New Roman"/>
                <w:sz w:val="24"/>
                <w:szCs w:val="24"/>
              </w:rPr>
              <w:t xml:space="preserve">κλιματιζόμενα, και θα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</w:t>
            </w:r>
            <w:r w:rsidR="007A6B1E">
              <w:rPr>
                <w:rFonts w:ascii="Times New Roman" w:hAnsi="Times New Roman" w:cs="Times New Roman"/>
                <w:sz w:val="24"/>
                <w:szCs w:val="24"/>
              </w:rPr>
              <w:t xml:space="preserve">ελεγχθούν από την Τροχαία). Θα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</w:t>
            </w:r>
            <w:r w:rsidR="007F0526">
              <w:rPr>
                <w:rFonts w:ascii="Times New Roman" w:hAnsi="Times New Roman" w:cs="Times New Roman"/>
                <w:sz w:val="24"/>
                <w:szCs w:val="24"/>
              </w:rPr>
              <w:t>της εκδρομής και όλο το 24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 w:rsidR="007F0526">
              <w:rPr>
                <w:rFonts w:ascii="Times New Roman" w:hAnsi="Times New Roman" w:cs="Times New Roman"/>
                <w:sz w:val="24"/>
                <w:szCs w:val="24"/>
              </w:rPr>
              <w:t xml:space="preserve"> (τα ίδια πούλμαν θα χρησιμοποιηθούν για όλες τις μετακινήσεις)</w:t>
            </w:r>
            <w:r w:rsidR="0077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8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6B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041E3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r w:rsidR="007A6B1E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="00C52B20"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δωμάτια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δίκλιν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α ή τρίκλινα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χωρίς την προσθήκη επιπλέον κρεβατιού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781710" w:rsidRPr="008133A9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10" w:rsidRPr="00D85735" w:rsidRDefault="004441A3" w:rsidP="0081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</w:t>
            </w:r>
            <w:r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5B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Αναχώρηση από </w:t>
            </w:r>
            <w:r w:rsidR="00D85735">
              <w:rPr>
                <w:rFonts w:ascii="Times New Roman" w:hAnsi="Times New Roman" w:cs="Times New Roman"/>
                <w:sz w:val="24"/>
                <w:szCs w:val="24"/>
              </w:rPr>
              <w:t>το λιμάνι της Ραφήνας. Άφιξη στην Τήνο</w:t>
            </w:r>
            <w:r w:rsidR="0025595B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και περιήγηση στο Ίδρυμα της Ευαγγελιστρίας. Επίσκεψη στο μαυσωλείο </w:t>
            </w:r>
            <w:r w:rsidR="00D85735">
              <w:rPr>
                <w:rFonts w:ascii="Times New Roman" w:hAnsi="Times New Roman" w:cs="Times New Roman"/>
                <w:sz w:val="24"/>
                <w:szCs w:val="24"/>
              </w:rPr>
              <w:t xml:space="preserve">της Έλλης, την έκθεση Τηνιακών </w:t>
            </w:r>
            <w:r w:rsidR="0025595B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καλλιτεχνών, την πινακοθήκη και το αρχαιολογικό μουσείο. </w:t>
            </w:r>
          </w:p>
          <w:p w:rsidR="00781710" w:rsidRPr="00D85735" w:rsidRDefault="004441A3" w:rsidP="00D8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</w:t>
            </w:r>
            <w:r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Μετάβαση στη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Δήλο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με πλοιάριο. Ξ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ενάγηση στον αρχαιολογικό χώρο,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επίσκεψη στο αρχαιολογικό μουσείο. Το μεσημέρι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μετάβαση στη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Μύκονο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Περίπατος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στο γραφικό λιμάνι και στα σοκάκια της χώρας της Μυκόνου.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πιστροφή στη Τήνο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 xml:space="preserve"> το απόγευμα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4E" w:rsidRPr="00D85735" w:rsidRDefault="004441A3" w:rsidP="0032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 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Ο γύρος του νησιού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 xml:space="preserve"> της Τήνου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, επίσκεψη στο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μοναστήρι της Αγίας Πελαγίας, στον Πάνορμο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, στο χωριό Βώλαξ και στον Πύργο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 όπου θα γίνει επίσκεψη στο εργαστήρι του γλύπτη Χαλεπά και 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 xml:space="preserve">το μουσείο της </w:t>
            </w:r>
            <w:proofErr w:type="spellStart"/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μαρμαροτεχνίας</w:t>
            </w:r>
            <w:proofErr w:type="spellEnd"/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710" w:rsidRPr="00E65884" w:rsidRDefault="00FE504E" w:rsidP="007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D8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 </w:t>
            </w:r>
            <w:r w:rsidR="00325210" w:rsidRPr="00D85735">
              <w:rPr>
                <w:rFonts w:ascii="Times New Roman" w:hAnsi="Times New Roman" w:cs="Times New Roman"/>
                <w:sz w:val="24"/>
                <w:szCs w:val="24"/>
              </w:rPr>
              <w:t>Προσκύνημα στον Ιερό Ναό της Μεγαλόχαρης, περιήγηση στο λιμάνι του νησιού και ελεύθερος χρόνος για ψώνια, και επιστροφή μέσω της Ρα</w:t>
            </w:r>
            <w:r w:rsidR="00E65884">
              <w:rPr>
                <w:rFonts w:ascii="Times New Roman" w:hAnsi="Times New Roman" w:cs="Times New Roman"/>
                <w:sz w:val="24"/>
                <w:szCs w:val="24"/>
              </w:rPr>
              <w:t xml:space="preserve">φήνας </w:t>
            </w:r>
            <w:r w:rsidR="007D44B5">
              <w:rPr>
                <w:rFonts w:ascii="Times New Roman" w:hAnsi="Times New Roman" w:cs="Times New Roman"/>
                <w:sz w:val="24"/>
                <w:szCs w:val="24"/>
              </w:rPr>
              <w:t>στο  σχολείο.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325210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Τετάρτη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Φεβρουαρίου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</w:t>
            </w:r>
            <w:r w:rsidRPr="00781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γραφείο του Διευθυντή.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325210" w:rsidP="0032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Τετάρτη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Φεβρουαρίου</w:t>
            </w:r>
            <w:r w:rsidR="003C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 </w:t>
            </w:r>
            <w:proofErr w:type="spellStart"/>
            <w:r w:rsidR="003C4F6D">
              <w:rPr>
                <w:rFonts w:ascii="Times New Roman" w:hAnsi="Times New Roman" w:cs="Times New Roman"/>
                <w:b/>
                <w:sz w:val="24"/>
                <w:szCs w:val="24"/>
              </w:rPr>
              <w:t>μ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.μ</w:t>
            </w:r>
            <w:proofErr w:type="spellEnd"/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γραφείο του Διευθυντή.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1ED5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>Σε όλη τη διάρκεια του ταξιδιού θα συνοδεύει την ομάδα μαθητών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6D">
        <w:rPr>
          <w:rFonts w:ascii="Times New Roman" w:hAnsi="Times New Roman" w:cs="Times New Roman"/>
          <w:sz w:val="24"/>
          <w:szCs w:val="24"/>
        </w:rPr>
        <w:t>εκπαιδευτικών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ένας (1) Αρχηγός εκδρομής του τουριστικού γραφείου. Η ξενάγηση </w:t>
      </w:r>
      <w:r w:rsidR="00325210">
        <w:rPr>
          <w:rFonts w:ascii="Times New Roman" w:hAnsi="Times New Roman" w:cs="Times New Roman"/>
          <w:sz w:val="24"/>
          <w:szCs w:val="24"/>
        </w:rPr>
        <w:t>στον αρχαιολογικό χώρο της Δήλου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</w:t>
      </w:r>
      <w:r w:rsidRPr="005C2B57">
        <w:rPr>
          <w:rFonts w:ascii="Times New Roman" w:hAnsi="Times New Roman" w:cs="Times New Roman"/>
          <w:sz w:val="24"/>
          <w:szCs w:val="24"/>
        </w:rPr>
        <w:lastRenderedPageBreak/>
        <w:t>γίνει από πιστοπο</w:t>
      </w:r>
      <w:r w:rsidR="008D1ED5">
        <w:rPr>
          <w:rFonts w:ascii="Times New Roman" w:hAnsi="Times New Roman" w:cs="Times New Roman"/>
          <w:sz w:val="24"/>
          <w:szCs w:val="24"/>
        </w:rPr>
        <w:t>ιημένο ξεναγό και η αμοιβή του θ</w:t>
      </w:r>
      <w:r w:rsidRPr="005C2B57">
        <w:rPr>
          <w:rFonts w:ascii="Times New Roman" w:hAnsi="Times New Roman" w:cs="Times New Roman"/>
          <w:sz w:val="24"/>
          <w:szCs w:val="24"/>
        </w:rPr>
        <w:t>α συμπε</w:t>
      </w:r>
      <w:r w:rsidR="008D1ED5">
        <w:rPr>
          <w:rFonts w:ascii="Times New Roman" w:hAnsi="Times New Roman" w:cs="Times New Roman"/>
          <w:sz w:val="24"/>
          <w:szCs w:val="24"/>
        </w:rPr>
        <w:t>ριλαμβάνεται στην προσφορά. Στην προσφορά θα συμπεριλαμβάνεται το συνολικό κόστος εισόδου σε οποιοδήποτε χώρο ξενάγησης</w:t>
      </w:r>
      <w:r w:rsidRPr="005C2B57">
        <w:rPr>
          <w:rFonts w:ascii="Times New Roman" w:hAnsi="Times New Roman" w:cs="Times New Roman"/>
          <w:sz w:val="24"/>
          <w:szCs w:val="24"/>
        </w:rPr>
        <w:t xml:space="preserve">. </w:t>
      </w:r>
      <w:r w:rsidR="008D1ED5">
        <w:rPr>
          <w:rFonts w:ascii="Times New Roman" w:hAnsi="Times New Roman" w:cs="Times New Roman"/>
          <w:sz w:val="24"/>
          <w:szCs w:val="24"/>
        </w:rPr>
        <w:t>Επίσης, στην προσφορά θα συμπεριλαμβάνεται τ</w:t>
      </w:r>
      <w:r w:rsidR="00325210">
        <w:rPr>
          <w:rFonts w:ascii="Times New Roman" w:hAnsi="Times New Roman" w:cs="Times New Roman"/>
          <w:sz w:val="24"/>
          <w:szCs w:val="24"/>
        </w:rPr>
        <w:t xml:space="preserve">ο κόστος του εισιτηρίου για το </w:t>
      </w:r>
      <w:r w:rsidR="008D1ED5">
        <w:rPr>
          <w:rFonts w:ascii="Times New Roman" w:hAnsi="Times New Roman" w:cs="Times New Roman"/>
          <w:sz w:val="24"/>
          <w:szCs w:val="24"/>
        </w:rPr>
        <w:t>πλοιάριο</w:t>
      </w:r>
      <w:r w:rsidR="00325210">
        <w:rPr>
          <w:rFonts w:ascii="Times New Roman" w:hAnsi="Times New Roman" w:cs="Times New Roman"/>
          <w:sz w:val="24"/>
          <w:szCs w:val="24"/>
        </w:rPr>
        <w:t xml:space="preserve"> που θα μεταφέρει τους μαθητές στο</w:t>
      </w:r>
      <w:r w:rsidR="008D1ED5">
        <w:rPr>
          <w:rFonts w:ascii="Times New Roman" w:hAnsi="Times New Roman" w:cs="Times New Roman"/>
          <w:sz w:val="24"/>
          <w:szCs w:val="24"/>
        </w:rPr>
        <w:t>ν Αρχαιολογικό χώρο της Δήλου</w:t>
      </w:r>
      <w:r w:rsidR="00325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31" w:rsidRPr="00325210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προσφορές</w:t>
      </w:r>
      <w:r w:rsidR="003148EE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</w:t>
      </w:r>
      <w:r w:rsidR="008D1ED5">
        <w:rPr>
          <w:rFonts w:ascii="Times New Roman" w:hAnsi="Times New Roman" w:cs="Times New Roman"/>
          <w:b/>
          <w:sz w:val="24"/>
          <w:szCs w:val="24"/>
        </w:rPr>
        <w:t>,</w:t>
      </w:r>
      <w:r w:rsidRPr="005C2B57">
        <w:rPr>
          <w:rFonts w:ascii="Times New Roman" w:hAnsi="Times New Roman" w:cs="Times New Roman"/>
          <w:b/>
          <w:sz w:val="24"/>
          <w:szCs w:val="24"/>
        </w:rPr>
        <w:t xml:space="preserve"> με επισυναπτόμενα τα απαραίτητα δικ</w:t>
      </w:r>
      <w:r w:rsidR="00325210">
        <w:rPr>
          <w:rFonts w:ascii="Times New Roman" w:hAnsi="Times New Roman" w:cs="Times New Roman"/>
          <w:b/>
          <w:sz w:val="24"/>
          <w:szCs w:val="24"/>
        </w:rPr>
        <w:t>αιολογητικά σε πρωτότυπη μορφή</w:t>
      </w:r>
      <w:r w:rsidR="008D1ED5">
        <w:rPr>
          <w:rFonts w:ascii="Times New Roman" w:hAnsi="Times New Roman" w:cs="Times New Roman"/>
          <w:b/>
          <w:sz w:val="24"/>
          <w:szCs w:val="24"/>
        </w:rPr>
        <w:t>,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 ή ηλεκτρονικά με </w:t>
      </w:r>
      <w:r w:rsidR="008D1ED5">
        <w:rPr>
          <w:rFonts w:ascii="Times New Roman" w:hAnsi="Times New Roman" w:cs="Times New Roman"/>
          <w:b/>
          <w:sz w:val="24"/>
          <w:szCs w:val="24"/>
        </w:rPr>
        <w:t xml:space="preserve">κλειδωμένο 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25210">
        <w:rPr>
          <w:rFonts w:ascii="Times New Roman" w:hAnsi="Times New Roman" w:cs="Times New Roman"/>
          <w:b/>
          <w:sz w:val="24"/>
          <w:szCs w:val="24"/>
        </w:rPr>
        <w:t>–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 που θα συμπεριλαμβάνει όλα τα δικαιολ</w:t>
      </w:r>
      <w:r w:rsidR="008D1ED5">
        <w:rPr>
          <w:rFonts w:ascii="Times New Roman" w:hAnsi="Times New Roman" w:cs="Times New Roman"/>
          <w:b/>
          <w:sz w:val="24"/>
          <w:szCs w:val="24"/>
        </w:rPr>
        <w:t>ογ</w:t>
      </w:r>
      <w:r w:rsidR="00325210">
        <w:rPr>
          <w:rFonts w:ascii="Times New Roman" w:hAnsi="Times New Roman" w:cs="Times New Roman"/>
          <w:b/>
          <w:sz w:val="24"/>
          <w:szCs w:val="24"/>
        </w:rPr>
        <w:t>ητικά</w:t>
      </w:r>
      <w:r w:rsidR="00D77756">
        <w:rPr>
          <w:rFonts w:ascii="Times New Roman" w:hAnsi="Times New Roman" w:cs="Times New Roman"/>
          <w:b/>
          <w:sz w:val="24"/>
          <w:szCs w:val="24"/>
        </w:rPr>
        <w:t>.</w:t>
      </w:r>
    </w:p>
    <w:p w:rsidR="00C56731" w:rsidRPr="005C2B57" w:rsidRDefault="00C56731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4536BD">
        <w:rPr>
          <w:rFonts w:ascii="Times New Roman" w:hAnsi="Times New Roman" w:cs="Times New Roman"/>
          <w:sz w:val="24"/>
          <w:szCs w:val="24"/>
        </w:rPr>
        <w:t>: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C56731" w:rsidRPr="004F37D5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</w:t>
      </w:r>
      <w:r w:rsidR="00D77756">
        <w:rPr>
          <w:rFonts w:ascii="Times New Roman" w:hAnsi="Times New Roman"/>
          <w:sz w:val="24"/>
          <w:szCs w:val="24"/>
        </w:rPr>
        <w:t xml:space="preserve">20% επί του συνολικού ποσού, </w:t>
      </w:r>
      <w:r w:rsidRPr="005C2B57">
        <w:rPr>
          <w:rFonts w:ascii="Times New Roman" w:hAnsi="Times New Roman"/>
          <w:sz w:val="24"/>
          <w:szCs w:val="24"/>
        </w:rPr>
        <w:t>σε περίπτωση αθέτησης των όρων το</w:t>
      </w:r>
      <w:r>
        <w:rPr>
          <w:rFonts w:ascii="Times New Roman" w:hAnsi="Times New Roman"/>
          <w:sz w:val="24"/>
          <w:szCs w:val="24"/>
        </w:rPr>
        <w:t>υ συμβολαίου από την πλευρά του</w:t>
      </w:r>
      <w:r w:rsidR="00314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325210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 xml:space="preserve">Το σχολείο </w:t>
      </w:r>
      <w:r w:rsidR="00D77756">
        <w:rPr>
          <w:rFonts w:ascii="Times New Roman" w:hAnsi="Times New Roman" w:cs="Times New Roman"/>
          <w:sz w:val="24"/>
          <w:szCs w:val="24"/>
        </w:rPr>
        <w:t>θα</w:t>
      </w:r>
      <w:r w:rsidRPr="00156D2F">
        <w:rPr>
          <w:rFonts w:ascii="Times New Roman" w:hAnsi="Times New Roman" w:cs="Times New Roman"/>
          <w:sz w:val="24"/>
          <w:szCs w:val="24"/>
        </w:rPr>
        <w:t xml:space="preserve">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sz w:val="24"/>
          <w:szCs w:val="24"/>
        </w:rPr>
        <w:t>μέσω ΗΑΤΤΑ, την ορθότητα και την ισχύ των συμβολαίων των τουριστικών γραφείων που θα καταθέσουν προσφορές.</w:t>
      </w:r>
    </w:p>
    <w:p w:rsidR="00C56731" w:rsidRPr="005C2B57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</w:t>
      </w:r>
      <w:r w:rsidR="00325210">
        <w:rPr>
          <w:rFonts w:ascii="Times New Roman" w:hAnsi="Times New Roman" w:cs="Times New Roman"/>
          <w:b/>
          <w:sz w:val="24"/>
          <w:szCs w:val="24"/>
        </w:rPr>
        <w:t>’ όψιν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</w:t>
      </w:r>
      <w:r w:rsidR="00FB6599" w:rsidRPr="00D77756">
        <w:rPr>
          <w:rFonts w:ascii="Times New Roman" w:hAnsi="Times New Roman" w:cs="Times New Roman"/>
          <w:b/>
          <w:sz w:val="24"/>
          <w:szCs w:val="24"/>
          <w:u w:val="single"/>
        </w:rPr>
        <w:t>στο ακέραιο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B57">
        <w:rPr>
          <w:rFonts w:ascii="Times New Roman" w:hAnsi="Times New Roman" w:cs="Times New Roman"/>
          <w:sz w:val="24"/>
          <w:szCs w:val="24"/>
        </w:rPr>
        <w:t>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</w:t>
      </w:r>
      <w:r w:rsidR="007B6C11">
        <w:rPr>
          <w:rFonts w:ascii="Times New Roman" w:hAnsi="Times New Roman" w:cs="Times New Roman"/>
          <w:sz w:val="24"/>
          <w:szCs w:val="24"/>
        </w:rPr>
        <w:t>ητές και τους συνοδούς εκπαιδευτικούς</w:t>
      </w:r>
      <w:r w:rsidRPr="005C2B57">
        <w:rPr>
          <w:rFonts w:ascii="Times New Roman" w:hAnsi="Times New Roman" w:cs="Times New Roman"/>
          <w:sz w:val="24"/>
          <w:szCs w:val="24"/>
        </w:rPr>
        <w:t xml:space="preserve">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2A4DB4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660">
        <w:rPr>
          <w:rFonts w:ascii="Times New Roman" w:hAnsi="Times New Roman" w:cs="Times New Roman"/>
          <w:b/>
          <w:sz w:val="24"/>
          <w:szCs w:val="24"/>
        </w:rPr>
        <w:t xml:space="preserve">Διαδικασία </w:t>
      </w:r>
      <w:r w:rsidRPr="005C2B57">
        <w:rPr>
          <w:rFonts w:ascii="Times New Roman" w:hAnsi="Times New Roman" w:cs="Times New Roman"/>
          <w:b/>
          <w:sz w:val="24"/>
          <w:szCs w:val="24"/>
        </w:rPr>
        <w:t xml:space="preserve">πληρωμής: </w:t>
      </w:r>
      <w:r w:rsidR="00325210">
        <w:rPr>
          <w:rFonts w:ascii="Times New Roman" w:hAnsi="Times New Roman" w:cs="Times New Roman"/>
          <w:sz w:val="24"/>
          <w:szCs w:val="24"/>
        </w:rPr>
        <w:t>Με την υπογραφή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>0% το</w:t>
      </w:r>
      <w:r w:rsidR="00325210">
        <w:rPr>
          <w:rFonts w:ascii="Times New Roman" w:hAnsi="Times New Roman" w:cs="Times New Roman"/>
          <w:sz w:val="24"/>
          <w:szCs w:val="24"/>
        </w:rPr>
        <w:t>υ συνολικού ποσού της εκδρομής</w:t>
      </w:r>
      <w:r w:rsidR="002A4DB4">
        <w:rPr>
          <w:rFonts w:ascii="Times New Roman" w:hAnsi="Times New Roman" w:cs="Times New Roman"/>
          <w:sz w:val="24"/>
          <w:szCs w:val="24"/>
        </w:rPr>
        <w:t>.</w:t>
      </w:r>
      <w:r w:rsidR="00325210">
        <w:rPr>
          <w:rFonts w:ascii="Times New Roman" w:hAnsi="Times New Roman" w:cs="Times New Roman"/>
          <w:sz w:val="24"/>
          <w:szCs w:val="24"/>
        </w:rPr>
        <w:t xml:space="preserve"> Πριν την αναχώρ</w:t>
      </w:r>
      <w:r w:rsidR="007B6C11">
        <w:rPr>
          <w:rFonts w:ascii="Times New Roman" w:hAnsi="Times New Roman" w:cs="Times New Roman"/>
          <w:sz w:val="24"/>
          <w:szCs w:val="24"/>
        </w:rPr>
        <w:t>ηση θα καταβληθεί ένα πρόσθετο 40%. Το υπόλοιπο 2</w:t>
      </w:r>
      <w:r w:rsidR="00325210">
        <w:rPr>
          <w:rFonts w:ascii="Times New Roman" w:hAnsi="Times New Roman" w:cs="Times New Roman"/>
          <w:sz w:val="24"/>
          <w:szCs w:val="24"/>
        </w:rPr>
        <w:t>0%</w:t>
      </w:r>
      <w:r w:rsidR="00121660">
        <w:rPr>
          <w:rFonts w:ascii="Times New Roman" w:hAnsi="Times New Roman" w:cs="Times New Roman"/>
          <w:sz w:val="24"/>
          <w:szCs w:val="24"/>
        </w:rPr>
        <w:t xml:space="preserve"> επέχει μορφή ποινικής ρήτρας και θα καταβληθεί αμέσως μετά την επιστροφή και σε συνάρτηση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με την καλή εκτέλεση της εκδρομής. </w:t>
      </w:r>
    </w:p>
    <w:p w:rsidR="002A4DB4" w:rsidRPr="00BD69CE" w:rsidRDefault="007B6C1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A4054" wp14:editId="75D2D90A">
                <wp:simplePos x="0" y="0"/>
                <wp:positionH relativeFrom="column">
                  <wp:posOffset>3114040</wp:posOffset>
                </wp:positionH>
                <wp:positionV relativeFrom="paragraph">
                  <wp:posOffset>254635</wp:posOffset>
                </wp:positionV>
                <wp:extent cx="3114675" cy="11430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11" w:rsidRPr="007B6C11" w:rsidRDefault="007B6C11" w:rsidP="007B6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 Διευθυντής</w:t>
                            </w:r>
                          </w:p>
                          <w:p w:rsidR="007B6C11" w:rsidRPr="007B6C11" w:rsidRDefault="007B6C11" w:rsidP="007B6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Λεωνίδας Μάντζος </w:t>
                            </w: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PhD</w:t>
                            </w: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MSc</w:t>
                            </w: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7B6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" o:spid="_x0000_s1028" type="#_x0000_t202" style="position:absolute;left:0;text-align:left;margin-left:245.2pt;margin-top:20.05pt;width:245.2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" fillcolor="white [3201]" stroked="f" strokeweight=".5pt">
                <v:textbox>
                  <w:txbxContent>
                    <w:p w:rsidR="007B6C11" w:rsidRPr="007B6C11" w:rsidRDefault="007B6C11" w:rsidP="007B6C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 Διευθυντής</w:t>
                      </w:r>
                    </w:p>
                    <w:p w:rsidR="007B6C11" w:rsidRPr="007B6C11" w:rsidRDefault="007B6C11" w:rsidP="007B6C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Λεωνίδας Μάντζος </w:t>
                      </w: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PhD</w:t>
                      </w: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MSc</w:t>
                      </w: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7B6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</w:p>
    <w:p w:rsidR="00C56731" w:rsidRPr="00470A61" w:rsidRDefault="00C56731" w:rsidP="007B6C11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7B6C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825" w:rsidRPr="0058180B" w:rsidRDefault="00C57825" w:rsidP="00332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E4" w:rsidRDefault="001A63E4" w:rsidP="00584F61">
      <w:pPr>
        <w:spacing w:after="0" w:line="240" w:lineRule="auto"/>
      </w:pPr>
      <w:r>
        <w:separator/>
      </w:r>
    </w:p>
  </w:endnote>
  <w:endnote w:type="continuationSeparator" w:id="0">
    <w:p w:rsidR="001A63E4" w:rsidRDefault="001A63E4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E4" w:rsidRDefault="001A63E4" w:rsidP="00584F61">
      <w:pPr>
        <w:spacing w:after="0" w:line="240" w:lineRule="auto"/>
      </w:pPr>
      <w:r>
        <w:separator/>
      </w:r>
    </w:p>
  </w:footnote>
  <w:footnote w:type="continuationSeparator" w:id="0">
    <w:p w:rsidR="001A63E4" w:rsidRDefault="001A63E4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B70F8"/>
    <w:rsid w:val="000C102F"/>
    <w:rsid w:val="000C2A86"/>
    <w:rsid w:val="000C3EB5"/>
    <w:rsid w:val="000C5615"/>
    <w:rsid w:val="000C5BA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660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143E"/>
    <w:rsid w:val="00182EF8"/>
    <w:rsid w:val="00186267"/>
    <w:rsid w:val="00194061"/>
    <w:rsid w:val="001959CC"/>
    <w:rsid w:val="00196CAC"/>
    <w:rsid w:val="001A34B1"/>
    <w:rsid w:val="001A3A95"/>
    <w:rsid w:val="001A5431"/>
    <w:rsid w:val="001A63E4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595B"/>
    <w:rsid w:val="002563B7"/>
    <w:rsid w:val="002576C8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25210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4F6D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70A61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3E3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25B2F"/>
    <w:rsid w:val="007403E5"/>
    <w:rsid w:val="007439B6"/>
    <w:rsid w:val="00746C00"/>
    <w:rsid w:val="0075041E"/>
    <w:rsid w:val="0075450A"/>
    <w:rsid w:val="007649E7"/>
    <w:rsid w:val="0077385F"/>
    <w:rsid w:val="0077609A"/>
    <w:rsid w:val="007769B5"/>
    <w:rsid w:val="00777318"/>
    <w:rsid w:val="0078033D"/>
    <w:rsid w:val="00781710"/>
    <w:rsid w:val="00783091"/>
    <w:rsid w:val="00783FB0"/>
    <w:rsid w:val="00794F13"/>
    <w:rsid w:val="007A37BD"/>
    <w:rsid w:val="007A6B1E"/>
    <w:rsid w:val="007A7DC9"/>
    <w:rsid w:val="007B5E26"/>
    <w:rsid w:val="007B6C11"/>
    <w:rsid w:val="007B7C5F"/>
    <w:rsid w:val="007C0673"/>
    <w:rsid w:val="007C4992"/>
    <w:rsid w:val="007C6E68"/>
    <w:rsid w:val="007D44B5"/>
    <w:rsid w:val="007D689C"/>
    <w:rsid w:val="007E2432"/>
    <w:rsid w:val="007E633C"/>
    <w:rsid w:val="007E6C4E"/>
    <w:rsid w:val="007F0526"/>
    <w:rsid w:val="007F3551"/>
    <w:rsid w:val="007F44B0"/>
    <w:rsid w:val="00805782"/>
    <w:rsid w:val="00812A23"/>
    <w:rsid w:val="008133A9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EAF"/>
    <w:rsid w:val="008C0013"/>
    <w:rsid w:val="008C00C1"/>
    <w:rsid w:val="008C2D20"/>
    <w:rsid w:val="008C7373"/>
    <w:rsid w:val="008C7F33"/>
    <w:rsid w:val="008D0E7A"/>
    <w:rsid w:val="008D1ED5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2571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67BE"/>
    <w:rsid w:val="00B071B3"/>
    <w:rsid w:val="00B16F6F"/>
    <w:rsid w:val="00B204AE"/>
    <w:rsid w:val="00B21892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492E"/>
    <w:rsid w:val="00C56731"/>
    <w:rsid w:val="00C5723F"/>
    <w:rsid w:val="00C57825"/>
    <w:rsid w:val="00C57DC9"/>
    <w:rsid w:val="00C61293"/>
    <w:rsid w:val="00C663A5"/>
    <w:rsid w:val="00C70D22"/>
    <w:rsid w:val="00C7341C"/>
    <w:rsid w:val="00C73FEB"/>
    <w:rsid w:val="00C76890"/>
    <w:rsid w:val="00C77D5A"/>
    <w:rsid w:val="00C81D06"/>
    <w:rsid w:val="00C8332E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3481C"/>
    <w:rsid w:val="00D444CD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77756"/>
    <w:rsid w:val="00D85676"/>
    <w:rsid w:val="00D85735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5884"/>
    <w:rsid w:val="00E6748B"/>
    <w:rsid w:val="00E73A22"/>
    <w:rsid w:val="00E7723B"/>
    <w:rsid w:val="00E81593"/>
    <w:rsid w:val="00E82113"/>
    <w:rsid w:val="00E82365"/>
    <w:rsid w:val="00E8335B"/>
    <w:rsid w:val="00E971F7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2897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lykanavr@att.sch.gr" TargetMode="Externa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D45F-06DD-40C6-A269-82C06B0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968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PhysLab03</cp:lastModifiedBy>
  <cp:revision>20</cp:revision>
  <cp:lastPrinted>2018-10-19T08:23:00Z</cp:lastPrinted>
  <dcterms:created xsi:type="dcterms:W3CDTF">2019-02-08T10:25:00Z</dcterms:created>
  <dcterms:modified xsi:type="dcterms:W3CDTF">2019-02-15T09:20:00Z</dcterms:modified>
</cp:coreProperties>
</file>