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tabs>
          <w:tab w:val="clear" w:pos="709"/>
          <w:tab w:val="left" w:pos="0" w:leader="none"/>
          <w:tab w:val="left" w:pos="180" w:leader="none"/>
        </w:tabs>
        <w:jc w:val="both"/>
        <w:rPr>
          <w:rFonts w:ascii="Calibri" w:hAnsi="Calibri"/>
          <w:b/>
          <w:b/>
          <w:lang w:val="en-US"/>
        </w:rPr>
      </w:pPr>
      <w:r>
        <w:rPr>
          <w:rFonts w:cs="Times New Roman"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b/>
          <w:lang w:val="en-US"/>
        </w:rPr>
        <w:t xml:space="preserve">                           </w:t>
      </w:r>
      <w:r>
        <w:rPr/>
        <w:drawing>
          <wp:inline distT="0" distB="0" distL="0" distR="0">
            <wp:extent cx="414655" cy="414655"/>
            <wp:effectExtent l="0" t="0" r="0" b="0"/>
            <wp:docPr id="1" name="Εικόνα 3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9"/>
          <w:tab w:val="left" w:pos="0" w:leader="none"/>
          <w:tab w:val="left" w:pos="180" w:leader="none"/>
        </w:tabs>
        <w:ind w:left="5760" w:hanging="0"/>
        <w:jc w:val="both"/>
        <w:rPr>
          <w:rFonts w:ascii="Calibri" w:hAnsi="Calibri"/>
          <w:b/>
          <w:b/>
          <w:i/>
          <w:i/>
        </w:rPr>
      </w:pPr>
      <w:r>
        <w:rPr>
          <w:rFonts w:ascii="Calibri" w:hAnsi="Calibri"/>
          <w:b/>
          <w:i/>
        </w:rPr>
      </w:r>
    </w:p>
    <w:tbl>
      <w:tblPr>
        <w:tblW w:w="9620" w:type="dxa"/>
        <w:jc w:val="left"/>
        <w:tblInd w:w="-1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0"/>
        <w:gridCol w:w="4809"/>
      </w:tblGrid>
      <w:tr>
        <w:trPr/>
        <w:tc>
          <w:tcPr>
            <w:tcW w:w="4810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ΕΛΛΗΝΙΚΗ ΔΗΜΟΚΡΑΤΙΑ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center"/>
              <w:rPr/>
            </w:pPr>
            <w:r>
              <w:rPr>
                <w:rFonts w:ascii="Calibri" w:hAnsi="Calibri"/>
                <w:sz w:val="20"/>
                <w:szCs w:val="20"/>
              </w:rPr>
              <w:t>ΥΠΟΥΡΓΕΙΟ  ΠΑΙΔΕΙΑΣ ΚΑΙ ΘΡΗΣΚΕΥΜΑΤΩΝ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ΠΕΡΙΦΕΡΕΙΑΚΗ Δ/ΝΣΗ Π.Ε. ΚΑΙ Δ.Ε. ΑΤΤΙΚΗΣ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ΔΙΕΥΘΥΝΣΗ ΔΕΥΤΕΡΟΒΑΘΜΙΑΣ ΕΚΠΑΙΔΕΥΣΗΣ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Β΄ ΑΘΗΝΑΣ</w:t>
            </w:r>
          </w:p>
        </w:tc>
        <w:tc>
          <w:tcPr>
            <w:tcW w:w="480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ind w:left="1440" w:hanging="0"/>
              <w:jc w:val="both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ascii="Calibri" w:hAnsi="Calibri"/>
                <w:b/>
              </w:rPr>
              <w:t>Ημερομηνία 25/</w:t>
            </w:r>
            <w:bookmarkStart w:id="0" w:name="_GoBack"/>
            <w:bookmarkEnd w:id="0"/>
            <w:r>
              <w:rPr>
                <w:rFonts w:ascii="Calibri" w:hAnsi="Calibri"/>
                <w:b/>
              </w:rPr>
              <w:t>10/2019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ind w:left="1440" w:hanging="0"/>
              <w:jc w:val="both"/>
              <w:rPr/>
            </w:pPr>
            <w:r>
              <w:rPr>
                <w:rFonts w:ascii="Calibri" w:hAnsi="Calibri"/>
                <w:b/>
              </w:rPr>
              <w:t>Αρ. Πρ. 122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</w:tbl>
    <w:p>
      <w:pPr>
        <w:pStyle w:val="Normal"/>
        <w:tabs>
          <w:tab w:val="clear" w:pos="709"/>
          <w:tab w:val="left" w:pos="0" w:leader="none"/>
          <w:tab w:val="left" w:pos="180" w:leader="none"/>
        </w:tabs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W w:w="10824" w:type="dxa"/>
        <w:jc w:val="left"/>
        <w:tblInd w:w="-6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5589"/>
        <w:gridCol w:w="4695"/>
      </w:tblGrid>
      <w:tr>
        <w:trPr>
          <w:trHeight w:val="27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ΣΧΟΛΕΙΟ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ΙΔΙΩΤΙΚΟ ΛΥΚΕΙΟ ΚΑΝΤΑ                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ΠΡΟΟΡΙΣΜΟΣ/ΟΙ-ΗΜΕΡΟΜΗΝΙΑ ΑΝΑΧΩΡΗΣΗΣ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ΚΑΙ ΕΠΙΣΤΡΟΦΗΣ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ΙΩΑΝΝΙΝΑ από 12/12/2019  έως 15/12/2019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ΠΡΟΒΛΕΠΟΜΕΝΟΣ ΑΡΙΘΜΟΣ ΣΥΜΜΕΤΕΧΟΝΤΩΝ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(ΜΑΘΗΤΕΣ-ΚΑΘΗΓΗΤΕΣ)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11 ΜΑΘΗΤΕΣ Β ΛΥΚΕΙΟΥ  και 2 ΣΥΝΟΔΟΙ ΚΑΘΗΓΗΤΕΣ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7 ΜΑΘΗΤΕΣ Γ ΛΥΚΕΙΟΥ και 2 ΣΥΝΟΔΟΙ ΚΑΘΗΓΗΤΕΣ 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ΜΕΤΑΦΟΡΙΚΟ ΜΕΣΟ/Α-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ΠΡΟΣΘΕΤΕΣ ΠΡΟΔΙΑΓΡΑΦΕΣ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ΤΟΥΡΙΣΤΙΚΟ ΛΕΩΦΟΡΕΙΟ</w:t>
            </w:r>
          </w:p>
        </w:tc>
      </w:tr>
      <w:tr>
        <w:trPr>
          <w:trHeight w:val="93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ΚΑΤΗΓΟΡΙΑ ΚΑΤΑΛΥΜΑΤΟΣ-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ΠΡΟΣΘΕΤΕΣ ΠΡΟΔΙΑΓΡΑΦΕΣ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(ΜΟΝΟΚΛΙΝΑ/ΔΙΚΛΙΝΑ/ΤΡΙΚΛΙΝΑ-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ΠΡΩΙΝΟ Ή ΗΜΙΔΙΑΤΡΟΦΗ)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ΑΣΤΕΡΩΝ ΞΕΝΟΔΟΧΕΙΟ ΜΕ ΗΜΙΔΙΑΤΡΟΦΗ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ΤΡΙΚΛΙΝΑ-ΔΙΚΛΙΝΑ ΔΩΜΑΤΙΑ ΣΤΟΝ ΙΔΙΟ ΟΡΟΦΟ ΚΑΙ ΧΩΡΙΣ ΜΠΑΛΚΟΝΙ ΓΙΑ ΤΟΥΣ ΜΑΘΗΤΕΣ ΚΑΙ 4 ΜΟΝΟΚΛΙΝΑ ΓΙΑ ΤΟΥΣ ΚΑΘΗΓΗΤΕΣ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ΛΟΙΠΕΣ ΥΠΗΡΕΣΙΕΣ (ΠΡΟΓΡΑΜΜΑ, ΠΑΡΑΚΟΛΟΥΘΗΣΗ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ΕΚΔΗΛΩΣΕΩΝ, ΕΠΙΣΚΕΨΗ ΧΩΡΩΝ, ΓΕΥΜΑΤΑ κ.τ.λ.))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 xml:space="preserve">ΕΠΙΣΚΕΨΗ ΣΤΟ ΚΑΣΤΡΟ, ΣΤΟ  ΜΟΥΣΕΙΟ ΚΕΡΙΝΩΝ ΟΜΟΙΩΜΑΤΩΝ, ΣΤΟ ΔΗΜΟΤΙΚΟ ΕΘΝΟΓΡΑΦΙΚΟ ΜΟΥΣΕΙΟ ΚΑΙ ΣΤΟ ΒΥΖΑΝΤΙΝΟ   ΜΟΥΣΕΙΟ 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ΥΠΟΧΡΕΩΤΙΚΗ ΑΣΦΑΛΙΣΗ ΕΥΘΥΝΗΣ ΔΙΟΡΓΑΝΩΤΗ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(ΜΟΝΟ ΕΑΝ ΠΡΟΚΕΙΤΑΙ ΓΙΑ ΠΟΛΥΗΜΕΡΗ ΕΚΔΡΟΜΗ)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ΠΡΟΣΘΕΤΗ ΠΡΟΑΙΡΕΤΙΚΗ ΑΣΦΑΛΙΣΗ ΚΑΛΥΨΗΣ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ΕΞΟΔΩΝ ΣΕ ΠΕΡΙΠΤΩΣΗ ΑΤΥΧΗΜΑΤΟΣ  Ή ΑΣΘΕΝΕΙΑΣ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ΤΕΛΙΚΗ ΣΥΝΟΛΙΚΗ ΤΙΜΗ ΟΡΓΑΝΩΜΕΝΟΥ ΤΑΞΙΔΙΟΥ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(ΣΥΜΠΕΡΙΛΑΜΒΑΝΟΜΕΝΟΥ  Φ.Π.Α.)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ΕΠΙΒΑΡΥΝΣΗ ΑΝΑ ΜΑΘΗΤΗ 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(ΣΥΜΠΕΡΙΛΑΜΒΑΝΟΜΕΝΟΥ Φ.Π.Α.)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</w:tr>
      <w:tr>
        <w:trPr>
          <w:trHeight w:val="45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ΚΑΤΑΛΗΚΤΙΚΗ ΗΜΕΡΟΜΗΝΙΑ ΚΑΙ ΩΡΑ ΥΠΟΒΟΛΗΣ ΠΡΟΣΦΟΡΑΣ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13- 11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2019  </w:t>
            </w:r>
            <w:r>
              <w:rPr>
                <w:b/>
                <w:sz w:val="22"/>
                <w:szCs w:val="22"/>
              </w:rPr>
              <w:t>ΩΡΑ 11:00</w:t>
            </w:r>
          </w:p>
        </w:tc>
      </w:tr>
      <w:tr>
        <w:trPr>
          <w:trHeight w:val="28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ΗΜΕΡΟΜΗΝΙΑ ΚΑΙ ΩΡΑ ΑΝΟΙΓΜΑΤΟΣ ΠΡΟΣΦΟΡΩΝ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0" w:leader="none"/>
                <w:tab w:val="left" w:pos="180" w:leader="none"/>
              </w:tabs>
              <w:jc w:val="both"/>
              <w:rPr/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–</w:t>
            </w:r>
            <w:r>
              <w:rPr>
                <w:b/>
                <w:sz w:val="22"/>
                <w:szCs w:val="22"/>
              </w:rPr>
              <w:t xml:space="preserve"> 11 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2019  </w:t>
            </w:r>
            <w:r>
              <w:rPr>
                <w:b/>
                <w:sz w:val="22"/>
                <w:szCs w:val="22"/>
              </w:rPr>
              <w:t>ΩΡΑ 12:00</w:t>
            </w:r>
          </w:p>
        </w:tc>
      </w:tr>
    </w:tbl>
    <w:p>
      <w:pPr>
        <w:pStyle w:val="Normal"/>
        <w:tabs>
          <w:tab w:val="clear" w:pos="709"/>
          <w:tab w:val="left" w:pos="0" w:leader="none"/>
          <w:tab w:val="left" w:pos="180" w:leader="none"/>
        </w:tabs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Ο Δ/ντής </w:t>
      </w:r>
    </w:p>
    <w:p>
      <w:pPr>
        <w:pStyle w:val="Normal"/>
        <w:tabs>
          <w:tab w:val="clear" w:pos="709"/>
          <w:tab w:val="left" w:pos="0" w:leader="none"/>
          <w:tab w:val="left" w:pos="180" w:leader="none"/>
        </w:tabs>
        <w:jc w:val="right"/>
        <w:rPr/>
      </w:pPr>
      <w:r>
        <w:rPr>
          <w:rFonts w:ascii="Calibri" w:hAnsi="Calibri"/>
          <w:b/>
        </w:rPr>
        <w:t xml:space="preserve">                          </w:t>
      </w:r>
      <w:r>
        <w:rPr>
          <w:rFonts w:ascii="Calibri" w:hAnsi="Calibri"/>
          <w:b/>
        </w:rPr>
        <w:t>Καντάς Ιωάννης</w:t>
      </w:r>
    </w:p>
    <w:p>
      <w:pPr>
        <w:pStyle w:val="Normal"/>
        <w:tabs>
          <w:tab w:val="clear" w:pos="709"/>
          <w:tab w:val="left" w:pos="0" w:leader="none"/>
          <w:tab w:val="left" w:pos="180" w:leader="none"/>
        </w:tabs>
        <w:jc w:val="right"/>
        <w:rPr>
          <w:rFonts w:ascii="Calibri" w:hAnsi="Calibri"/>
          <w:b/>
          <w:b/>
        </w:rPr>
      </w:pPr>
      <w:r>
        <w:rPr/>
      </w:r>
    </w:p>
    <w:p>
      <w:pPr>
        <w:pStyle w:val="BodyText2"/>
        <w:tabs>
          <w:tab w:val="clear" w:pos="709"/>
          <w:tab w:val="left" w:pos="0" w:leader="none"/>
          <w:tab w:val="left" w:pos="180" w:leader="none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Σας υπενθυμίζουμε ότι:</w:t>
      </w:r>
    </w:p>
    <w:p>
      <w:pPr>
        <w:pStyle w:val="BodyText2"/>
        <w:tabs>
          <w:tab w:val="clear" w:pos="709"/>
          <w:tab w:val="left" w:pos="0" w:leader="none"/>
          <w:tab w:val="left" w:pos="180" w:leader="none"/>
        </w:tabs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α) η προσφορά κατατίθεται </w:t>
      </w:r>
      <w:r>
        <w:rPr>
          <w:rFonts w:cs="Times New Roman" w:ascii="Calibri" w:hAnsi="Calibri"/>
          <w:b/>
          <w:sz w:val="24"/>
          <w:szCs w:val="24"/>
        </w:rPr>
        <w:t>κλειστή</w:t>
      </w: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b/>
          <w:sz w:val="24"/>
          <w:szCs w:val="24"/>
        </w:rPr>
        <w:t xml:space="preserve">σε έντυπη μορφή(όχι με </w:t>
      </w:r>
      <w:r>
        <w:rPr>
          <w:rFonts w:cs="Times New Roman" w:ascii="Calibri" w:hAnsi="Calibri"/>
          <w:b/>
          <w:sz w:val="24"/>
          <w:szCs w:val="24"/>
          <w:lang w:val="en-US"/>
        </w:rPr>
        <w:t>email</w:t>
      </w:r>
      <w:r>
        <w:rPr>
          <w:rFonts w:cs="Times New Roman" w:ascii="Calibri" w:hAnsi="Calibri"/>
          <w:b/>
          <w:sz w:val="24"/>
          <w:szCs w:val="24"/>
        </w:rPr>
        <w:t xml:space="preserve"> ή </w:t>
      </w:r>
      <w:r>
        <w:rPr>
          <w:rFonts w:cs="Times New Roman" w:ascii="Calibri" w:hAnsi="Calibri"/>
          <w:b/>
          <w:sz w:val="24"/>
          <w:szCs w:val="24"/>
          <w:lang w:val="en-US"/>
        </w:rPr>
        <w:t>fax</w:t>
      </w:r>
      <w:r>
        <w:rPr>
          <w:rFonts w:cs="Times New Roman" w:ascii="Calibri" w:hAnsi="Calibri"/>
          <w:b/>
          <w:sz w:val="24"/>
          <w:szCs w:val="24"/>
        </w:rPr>
        <w:t>)</w:t>
      </w:r>
      <w:r>
        <w:rPr>
          <w:rFonts w:cs="Times New Roman" w:ascii="Calibri" w:hAnsi="Calibri"/>
          <w:sz w:val="24"/>
          <w:szCs w:val="24"/>
        </w:rPr>
        <w:t xml:space="preserve"> στο σχολείο και</w:t>
      </w:r>
    </w:p>
    <w:p>
      <w:pPr>
        <w:pStyle w:val="BodyText2"/>
        <w:tabs>
          <w:tab w:val="clear" w:pos="709"/>
          <w:tab w:val="left" w:pos="0" w:leader="none"/>
          <w:tab w:val="left" w:pos="180" w:leader="none"/>
        </w:tabs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β) με κάθε προσφορά </w:t>
      </w:r>
      <w:r>
        <w:rPr>
          <w:rFonts w:cs="Times New Roman" w:ascii="Calibri" w:hAnsi="Calibri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cs="Times New Roman" w:ascii="Calibri" w:hAnsi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cs="Times New Roman" w:ascii="Calibri" w:hAnsi="Calibri"/>
          <w:sz w:val="24"/>
          <w:szCs w:val="24"/>
        </w:rPr>
        <w:tab/>
      </w:r>
      <w:r>
        <w:rPr>
          <w:rFonts w:cs="Arial" w:ascii="Arial" w:hAnsi="Arial"/>
          <w:sz w:val="22"/>
          <w:szCs w:val="22"/>
        </w:rPr>
        <w:t xml:space="preserve"> 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Calibri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el-G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21e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Char" w:customStyle="1">
    <w:name w:val="Σώμα κείμενου 2 Char"/>
    <w:basedOn w:val="DefaultParagraphFont"/>
    <w:link w:val="2"/>
    <w:qFormat/>
    <w:rsid w:val="00d1121e"/>
    <w:rPr>
      <w:rFonts w:ascii="Arial" w:hAnsi="Arial" w:eastAsia="Times New Roman" w:cs="Arial"/>
      <w:lang w:eastAsia="el-GR"/>
    </w:rPr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d1121e"/>
    <w:rPr>
      <w:rFonts w:ascii="Tahoma" w:hAnsi="Tahoma" w:eastAsia="Times New Roman" w:cs="Tahoma"/>
      <w:sz w:val="16"/>
      <w:szCs w:val="16"/>
      <w:lang w:eastAsia="el-GR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Char"/>
    <w:qFormat/>
    <w:rsid w:val="00d1121e"/>
    <w:pPr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d112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LibreOffice/6.2.5.2$Windows_x86 LibreOffice_project/1ec314fa52f458adc18c4f025c545a4e8b22c159</Application>
  <Pages>1</Pages>
  <Words>235</Words>
  <Characters>1524</Characters>
  <CharactersWithSpaces>1926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2018-03-30T06:35:00Z</dcterms:created>
  <dc:creator>LocalUser</dc:creator>
  <dc:description/>
  <dc:language>el-GR</dc:language>
  <cp:lastModifiedBy/>
  <cp:lastPrinted>2018-03-30T06:34:00Z</cp:lastPrinted>
  <dcterms:modified xsi:type="dcterms:W3CDTF">2019-10-29T10:24:49Z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