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bookmarkStart w:id="0" w:name="_GoBack"/>
      <w:bookmarkEnd w:id="0"/>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tbl>
      <w:tblPr>
        <w:tblW w:w="10260" w:type="dxa"/>
        <w:tblInd w:w="-612" w:type="dxa"/>
        <w:tblLook w:val="0000"/>
      </w:tblPr>
      <w:tblGrid>
        <w:gridCol w:w="5220"/>
        <w:gridCol w:w="5040"/>
      </w:tblGrid>
      <w:tr w:rsidR="001F2C5E" w:rsidTr="0065373E">
        <w:trPr>
          <w:trHeight w:val="3594"/>
        </w:trPr>
        <w:tc>
          <w:tcPr>
            <w:tcW w:w="5220" w:type="dxa"/>
          </w:tcPr>
          <w:p w:rsidR="001F2C5E" w:rsidRDefault="00832392" w:rsidP="0065373E">
            <w:pPr>
              <w:jc w:val="both"/>
              <w:rPr>
                <w:b/>
                <w:sz w:val="16"/>
                <w:szCs w:val="16"/>
              </w:rPr>
            </w:pPr>
            <w:r w:rsidRPr="00751EEA">
              <w:rPr>
                <w:rFonts w:ascii="Calibri" w:hAnsi="Calibri"/>
                <w:b/>
                <w:noProof/>
                <w:lang w:val="en-US"/>
              </w:rPr>
              <w:t xml:space="preserve">   </w:t>
            </w:r>
          </w:p>
          <w:p w:rsidR="001F2C5E" w:rsidRDefault="001724DB" w:rsidP="0065373E">
            <w:pPr>
              <w:jc w:val="center"/>
              <w:rPr>
                <w:sz w:val="20"/>
                <w:szCs w:val="20"/>
                <w:lang w:val="en-US"/>
              </w:rPr>
            </w:pPr>
            <w:r>
              <w:rPr>
                <w:noProof/>
                <w:sz w:val="20"/>
                <w:szCs w:val="20"/>
              </w:rPr>
              <w:drawing>
                <wp:inline distT="0" distB="0" distL="0" distR="0">
                  <wp:extent cx="266700" cy="26670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p>
          <w:p w:rsidR="001F2C5E" w:rsidRDefault="001F2C5E" w:rsidP="0065373E">
            <w:pPr>
              <w:jc w:val="center"/>
              <w:rPr>
                <w:sz w:val="20"/>
                <w:szCs w:val="20"/>
              </w:rPr>
            </w:pPr>
            <w:r>
              <w:rPr>
                <w:sz w:val="20"/>
                <w:szCs w:val="20"/>
              </w:rPr>
              <w:t>ΕΛΛΗΝΙΚΗ ΔΗΜΟΚΡΑΤΙΑ</w:t>
            </w:r>
          </w:p>
          <w:p w:rsidR="001F2C5E" w:rsidRDefault="001F2C5E" w:rsidP="0065373E">
            <w:pPr>
              <w:jc w:val="center"/>
              <w:rPr>
                <w:sz w:val="20"/>
                <w:szCs w:val="20"/>
              </w:rPr>
            </w:pPr>
            <w:r>
              <w:rPr>
                <w:sz w:val="20"/>
                <w:szCs w:val="20"/>
              </w:rPr>
              <w:t xml:space="preserve">ΥΠΟΥΡΓΕΙΟ  ΠΑΙΔΕΙΑΣ </w:t>
            </w:r>
          </w:p>
          <w:p w:rsidR="001F2C5E" w:rsidRPr="007F5C6C" w:rsidRDefault="001F2C5E" w:rsidP="0065373E">
            <w:pPr>
              <w:jc w:val="center"/>
              <w:rPr>
                <w:sz w:val="20"/>
                <w:szCs w:val="20"/>
              </w:rPr>
            </w:pPr>
            <w:r>
              <w:rPr>
                <w:sz w:val="20"/>
                <w:szCs w:val="20"/>
              </w:rPr>
              <w:t>ΚΑΙ ΘΡΗΣΚΕΥΜΑΤΩΝ</w:t>
            </w:r>
          </w:p>
          <w:p w:rsidR="001F2C5E" w:rsidRPr="007F5C6C" w:rsidRDefault="001F2C5E" w:rsidP="0065373E">
            <w:pPr>
              <w:rPr>
                <w:sz w:val="20"/>
                <w:szCs w:val="20"/>
              </w:rPr>
            </w:pPr>
            <w:r>
              <w:rPr>
                <w:sz w:val="20"/>
                <w:szCs w:val="20"/>
              </w:rPr>
              <w:t xml:space="preserve">             </w:t>
            </w:r>
          </w:p>
          <w:p w:rsidR="001F2C5E" w:rsidRDefault="001F2C5E" w:rsidP="0065373E">
            <w:pPr>
              <w:jc w:val="center"/>
              <w:rPr>
                <w:sz w:val="20"/>
                <w:szCs w:val="20"/>
              </w:rPr>
            </w:pPr>
            <w:r>
              <w:rPr>
                <w:sz w:val="20"/>
                <w:szCs w:val="20"/>
              </w:rPr>
              <w:t>ΠΕΡΙΦΕΡΕΙΑΚΗ Δ/ΝΣΗ Π/ΘΜΙΑΣ &amp; Δ/ΘΜΙΑΣ</w:t>
            </w:r>
          </w:p>
          <w:p w:rsidR="001F2C5E" w:rsidRDefault="001F2C5E" w:rsidP="0065373E">
            <w:pPr>
              <w:jc w:val="center"/>
              <w:rPr>
                <w:sz w:val="20"/>
                <w:szCs w:val="20"/>
              </w:rPr>
            </w:pPr>
            <w:r>
              <w:rPr>
                <w:sz w:val="20"/>
                <w:szCs w:val="20"/>
              </w:rPr>
              <w:t>ΕΚΠΑΙΔΕΥΣΗΣ ΑΤΤΙΚΗΣ</w:t>
            </w:r>
          </w:p>
          <w:p w:rsidR="001F2C5E" w:rsidRDefault="001F2C5E" w:rsidP="0065373E">
            <w:pPr>
              <w:jc w:val="center"/>
              <w:rPr>
                <w:bCs/>
                <w:sz w:val="20"/>
                <w:szCs w:val="20"/>
              </w:rPr>
            </w:pPr>
            <w:r>
              <w:rPr>
                <w:sz w:val="20"/>
                <w:szCs w:val="20"/>
              </w:rPr>
              <w:t>ΔΙΕΥΘΥΝΣΗ Δ.Ε.  Β΄  ΑΘΗΝΑΣ</w:t>
            </w:r>
          </w:p>
          <w:p w:rsidR="001F2C5E" w:rsidRPr="001F2C5E" w:rsidRDefault="00F42C65" w:rsidP="0065373E">
            <w:pPr>
              <w:jc w:val="center"/>
              <w:rPr>
                <w:b/>
                <w:sz w:val="20"/>
                <w:szCs w:val="20"/>
              </w:rPr>
            </w:pPr>
            <w:r>
              <w:rPr>
                <w:b/>
                <w:sz w:val="20"/>
                <w:szCs w:val="20"/>
              </w:rPr>
              <w:t xml:space="preserve"> </w:t>
            </w:r>
            <w:r w:rsidR="001F2C5E">
              <w:rPr>
                <w:b/>
                <w:sz w:val="20"/>
                <w:szCs w:val="20"/>
              </w:rPr>
              <w:t xml:space="preserve"> ΓΥΜΝΑΣΙΟ </w:t>
            </w:r>
            <w:r>
              <w:rPr>
                <w:b/>
                <w:sz w:val="20"/>
                <w:szCs w:val="20"/>
              </w:rPr>
              <w:t>ΜΕΤΑΜΟΡΦΩΣΗΣ-ΗΡΑΚΛΕΙΟΥ</w:t>
            </w:r>
          </w:p>
          <w:p w:rsidR="001F2C5E" w:rsidRPr="001F2C5E" w:rsidRDefault="001F2C5E" w:rsidP="0065373E">
            <w:pPr>
              <w:jc w:val="center"/>
              <w:rPr>
                <w:b/>
                <w:sz w:val="12"/>
                <w:szCs w:val="12"/>
              </w:rPr>
            </w:pPr>
          </w:p>
          <w:p w:rsidR="001F2C5E" w:rsidRPr="002979EE" w:rsidRDefault="001F2C5E" w:rsidP="0065373E">
            <w:pPr>
              <w:ind w:leftChars="30" w:left="72"/>
              <w:rPr>
                <w:sz w:val="20"/>
                <w:szCs w:val="20"/>
              </w:rPr>
            </w:pPr>
            <w:proofErr w:type="spellStart"/>
            <w:r w:rsidRPr="002979EE">
              <w:rPr>
                <w:sz w:val="20"/>
                <w:szCs w:val="20"/>
              </w:rPr>
              <w:t>Ταχ</w:t>
            </w:r>
            <w:proofErr w:type="spellEnd"/>
            <w:r w:rsidRPr="002979EE">
              <w:rPr>
                <w:sz w:val="20"/>
                <w:szCs w:val="20"/>
              </w:rPr>
              <w:t>. Δ/νση</w:t>
            </w:r>
            <w:r w:rsidRPr="002979EE">
              <w:rPr>
                <w:sz w:val="20"/>
                <w:szCs w:val="20"/>
              </w:rPr>
              <w:tab/>
              <w:t xml:space="preserve">: </w:t>
            </w:r>
            <w:r w:rsidR="00F42C65">
              <w:rPr>
                <w:sz w:val="20"/>
                <w:szCs w:val="20"/>
              </w:rPr>
              <w:t>Αγ. Νεκταρίου 71-75</w:t>
            </w:r>
          </w:p>
          <w:p w:rsidR="001F2C5E" w:rsidRPr="002979EE" w:rsidRDefault="001F2C5E" w:rsidP="0065373E">
            <w:pPr>
              <w:ind w:leftChars="30" w:left="72"/>
              <w:rPr>
                <w:sz w:val="20"/>
                <w:szCs w:val="20"/>
              </w:rPr>
            </w:pPr>
            <w:r w:rsidRPr="002979EE">
              <w:rPr>
                <w:sz w:val="20"/>
                <w:szCs w:val="20"/>
              </w:rPr>
              <w:t xml:space="preserve">Τ.Κ. </w:t>
            </w:r>
            <w:r>
              <w:rPr>
                <w:sz w:val="20"/>
                <w:szCs w:val="20"/>
              </w:rPr>
              <w:t>–</w:t>
            </w:r>
            <w:r w:rsidRPr="002979EE">
              <w:rPr>
                <w:sz w:val="20"/>
                <w:szCs w:val="20"/>
              </w:rPr>
              <w:t xml:space="preserve"> Πόλη</w:t>
            </w:r>
            <w:r>
              <w:rPr>
                <w:sz w:val="20"/>
                <w:szCs w:val="20"/>
              </w:rPr>
              <w:tab/>
              <w:t xml:space="preserve">: </w:t>
            </w:r>
            <w:r w:rsidRPr="002979EE">
              <w:rPr>
                <w:sz w:val="20"/>
                <w:szCs w:val="20"/>
              </w:rPr>
              <w:t>1</w:t>
            </w:r>
            <w:r w:rsidR="00F42C65">
              <w:rPr>
                <w:sz w:val="20"/>
                <w:szCs w:val="20"/>
              </w:rPr>
              <w:t>44</w:t>
            </w:r>
            <w:r w:rsidRPr="002979EE">
              <w:rPr>
                <w:sz w:val="20"/>
                <w:szCs w:val="20"/>
              </w:rPr>
              <w:t xml:space="preserve"> </w:t>
            </w:r>
            <w:r w:rsidR="00F42C65">
              <w:rPr>
                <w:sz w:val="20"/>
                <w:szCs w:val="20"/>
              </w:rPr>
              <w:t>5</w:t>
            </w:r>
            <w:r w:rsidRPr="002979EE">
              <w:rPr>
                <w:sz w:val="20"/>
                <w:szCs w:val="20"/>
              </w:rPr>
              <w:t xml:space="preserve">1 – </w:t>
            </w:r>
            <w:r w:rsidR="00F42C65">
              <w:rPr>
                <w:sz w:val="20"/>
                <w:szCs w:val="20"/>
              </w:rPr>
              <w:t>Μεταμόρφωση</w:t>
            </w:r>
          </w:p>
          <w:p w:rsidR="001F2C5E" w:rsidRPr="007F5C6C" w:rsidRDefault="001F2C5E" w:rsidP="0065373E">
            <w:pPr>
              <w:ind w:leftChars="30" w:left="72"/>
              <w:rPr>
                <w:rFonts w:ascii="Tahoma" w:hAnsi="Tahoma" w:cs="Tahoma"/>
                <w:sz w:val="20"/>
                <w:szCs w:val="20"/>
              </w:rPr>
            </w:pPr>
            <w:r w:rsidRPr="002979EE">
              <w:rPr>
                <w:sz w:val="20"/>
                <w:szCs w:val="20"/>
              </w:rPr>
              <w:t>Πληροφορίες</w:t>
            </w:r>
            <w:r w:rsidRPr="002979EE">
              <w:rPr>
                <w:sz w:val="20"/>
                <w:szCs w:val="20"/>
              </w:rPr>
              <w:tab/>
            </w:r>
            <w:r w:rsidRPr="007F5C6C">
              <w:rPr>
                <w:sz w:val="20"/>
                <w:szCs w:val="20"/>
              </w:rPr>
              <w:t xml:space="preserve">: </w:t>
            </w:r>
            <w:r w:rsidR="00F42C65">
              <w:rPr>
                <w:sz w:val="20"/>
                <w:szCs w:val="20"/>
              </w:rPr>
              <w:t xml:space="preserve">Ελένη </w:t>
            </w:r>
            <w:proofErr w:type="spellStart"/>
            <w:r w:rsidR="00F42C65">
              <w:rPr>
                <w:sz w:val="20"/>
                <w:szCs w:val="20"/>
              </w:rPr>
              <w:t>Μπέγγα</w:t>
            </w:r>
            <w:proofErr w:type="spellEnd"/>
          </w:p>
          <w:p w:rsidR="001F2C5E" w:rsidRPr="001F3051" w:rsidRDefault="001F2C5E" w:rsidP="0065373E">
            <w:pPr>
              <w:ind w:leftChars="30" w:left="72"/>
              <w:rPr>
                <w:sz w:val="20"/>
                <w:szCs w:val="20"/>
              </w:rPr>
            </w:pPr>
            <w:r>
              <w:rPr>
                <w:sz w:val="20"/>
                <w:szCs w:val="20"/>
              </w:rPr>
              <w:t>Τηλέφωνο</w:t>
            </w:r>
            <w:r w:rsidRPr="001F3051">
              <w:rPr>
                <w:sz w:val="20"/>
                <w:szCs w:val="20"/>
              </w:rPr>
              <w:tab/>
              <w:t xml:space="preserve">: 210 </w:t>
            </w:r>
            <w:r w:rsidR="00F42C65">
              <w:rPr>
                <w:sz w:val="20"/>
                <w:szCs w:val="20"/>
              </w:rPr>
              <w:t>2832247</w:t>
            </w:r>
          </w:p>
          <w:p w:rsidR="001F2C5E" w:rsidRPr="00F42C65" w:rsidRDefault="00F42C65" w:rsidP="00F42C65">
            <w:pPr>
              <w:ind w:leftChars="30" w:left="72"/>
              <w:rPr>
                <w:sz w:val="20"/>
                <w:szCs w:val="20"/>
                <w:lang w:val="en-US"/>
              </w:rPr>
            </w:pPr>
            <w:r>
              <w:rPr>
                <w:sz w:val="20"/>
                <w:szCs w:val="20"/>
              </w:rPr>
              <w:t xml:space="preserve"> </w:t>
            </w:r>
            <w:r w:rsidR="001F2C5E" w:rsidRPr="004E601F">
              <w:rPr>
                <w:sz w:val="20"/>
                <w:szCs w:val="20"/>
                <w:lang w:val="en-GB"/>
              </w:rPr>
              <w:t>E</w:t>
            </w:r>
            <w:r w:rsidR="001F2C5E" w:rsidRPr="00F42C65">
              <w:rPr>
                <w:sz w:val="20"/>
                <w:szCs w:val="20"/>
                <w:lang w:val="en-US"/>
              </w:rPr>
              <w:t>-</w:t>
            </w:r>
            <w:r w:rsidR="001F2C5E" w:rsidRPr="004E601F">
              <w:rPr>
                <w:sz w:val="20"/>
                <w:szCs w:val="20"/>
                <w:lang w:val="en-GB"/>
              </w:rPr>
              <w:t>mail</w:t>
            </w:r>
            <w:r w:rsidR="001F2C5E" w:rsidRPr="00F42C65">
              <w:rPr>
                <w:sz w:val="20"/>
                <w:szCs w:val="20"/>
                <w:lang w:val="en-US"/>
              </w:rPr>
              <w:tab/>
            </w:r>
            <w:r w:rsidR="001F2C5E" w:rsidRPr="00F42C65">
              <w:rPr>
                <w:sz w:val="20"/>
                <w:szCs w:val="20"/>
                <w:lang w:val="en-US"/>
              </w:rPr>
              <w:tab/>
              <w:t xml:space="preserve">: </w:t>
            </w:r>
            <w:hyperlink r:id="rId7" w:history="1">
              <w:r w:rsidRPr="00806BEB">
                <w:rPr>
                  <w:rStyle w:val="-"/>
                  <w:sz w:val="20"/>
                  <w:szCs w:val="20"/>
                  <w:lang w:val="en-US"/>
                </w:rPr>
                <w:t>mail@3gym-metam.att.sch.gr</w:t>
              </w:r>
            </w:hyperlink>
          </w:p>
        </w:tc>
        <w:tc>
          <w:tcPr>
            <w:tcW w:w="5040" w:type="dxa"/>
          </w:tcPr>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Pr="00E55259" w:rsidRDefault="001F2C5E" w:rsidP="0065373E">
            <w:pPr>
              <w:rPr>
                <w:rFonts w:ascii="Arial" w:hAnsi="Arial" w:cs="Arial"/>
              </w:rPr>
            </w:pPr>
            <w:r w:rsidRPr="00F42C65">
              <w:rPr>
                <w:sz w:val="20"/>
                <w:szCs w:val="20"/>
                <w:lang w:val="en-US"/>
              </w:rPr>
              <w:t xml:space="preserve">           </w:t>
            </w:r>
            <w:r w:rsidR="0065373E">
              <w:rPr>
                <w:rFonts w:ascii="Arial" w:hAnsi="Arial" w:cs="Arial"/>
              </w:rPr>
              <w:t>Μεταμόρφωση</w:t>
            </w:r>
            <w:r w:rsidRPr="00530498">
              <w:rPr>
                <w:rFonts w:ascii="Arial" w:hAnsi="Arial" w:cs="Arial"/>
              </w:rPr>
              <w:t>,</w:t>
            </w:r>
            <w:r w:rsidR="00F71459">
              <w:rPr>
                <w:rFonts w:ascii="Arial" w:hAnsi="Arial" w:cs="Arial"/>
              </w:rPr>
              <w:t xml:space="preserve"> </w:t>
            </w:r>
            <w:r w:rsidR="00857BDA">
              <w:rPr>
                <w:rFonts w:ascii="Arial" w:hAnsi="Arial" w:cs="Arial"/>
              </w:rPr>
              <w:t>1</w:t>
            </w:r>
            <w:r w:rsidR="007458C3">
              <w:rPr>
                <w:rFonts w:ascii="Arial" w:hAnsi="Arial" w:cs="Arial"/>
              </w:rPr>
              <w:t>5</w:t>
            </w:r>
            <w:r w:rsidR="00F71459">
              <w:rPr>
                <w:rFonts w:ascii="Arial" w:hAnsi="Arial" w:cs="Arial"/>
              </w:rPr>
              <w:t>-</w:t>
            </w:r>
            <w:r w:rsidR="0065373E">
              <w:rPr>
                <w:rFonts w:ascii="Arial" w:hAnsi="Arial" w:cs="Arial"/>
              </w:rPr>
              <w:t>3</w:t>
            </w:r>
            <w:r w:rsidR="00F71459">
              <w:rPr>
                <w:rFonts w:ascii="Arial" w:hAnsi="Arial" w:cs="Arial"/>
              </w:rPr>
              <w:t>-202</w:t>
            </w:r>
            <w:r w:rsidR="0065373E">
              <w:rPr>
                <w:rFonts w:ascii="Arial" w:hAnsi="Arial" w:cs="Arial"/>
              </w:rPr>
              <w:t>2</w:t>
            </w:r>
          </w:p>
          <w:p w:rsidR="001F2C5E" w:rsidRPr="004D2704" w:rsidRDefault="001F2C5E" w:rsidP="0065373E">
            <w:pPr>
              <w:rPr>
                <w:rFonts w:ascii="Arial" w:hAnsi="Arial" w:cs="Arial"/>
              </w:rPr>
            </w:pPr>
            <w:r w:rsidRPr="00530498">
              <w:rPr>
                <w:rFonts w:ascii="Arial" w:hAnsi="Arial" w:cs="Arial"/>
              </w:rPr>
              <w:t xml:space="preserve">        Αρ. </w:t>
            </w:r>
            <w:proofErr w:type="spellStart"/>
            <w:r w:rsidRPr="00530498">
              <w:rPr>
                <w:rFonts w:ascii="Arial" w:hAnsi="Arial" w:cs="Arial"/>
              </w:rPr>
              <w:t>Πρωτ</w:t>
            </w:r>
            <w:proofErr w:type="spellEnd"/>
            <w:r w:rsidRPr="00530498">
              <w:rPr>
                <w:rFonts w:ascii="Arial" w:hAnsi="Arial" w:cs="Arial"/>
              </w:rPr>
              <w:t>.:</w:t>
            </w:r>
            <w:r>
              <w:rPr>
                <w:rFonts w:ascii="Arial" w:hAnsi="Arial" w:cs="Arial"/>
              </w:rPr>
              <w:t xml:space="preserve"> </w:t>
            </w:r>
            <w:r w:rsidR="00857BDA">
              <w:rPr>
                <w:rFonts w:ascii="Arial" w:hAnsi="Arial" w:cs="Arial"/>
              </w:rPr>
              <w:t xml:space="preserve">     </w:t>
            </w:r>
            <w:r w:rsidR="00523742">
              <w:rPr>
                <w:rFonts w:ascii="Arial" w:hAnsi="Arial" w:cs="Arial"/>
              </w:rPr>
              <w:t>127</w:t>
            </w:r>
            <w:r w:rsidR="00857BDA">
              <w:rPr>
                <w:rFonts w:ascii="Arial" w:hAnsi="Arial" w:cs="Arial"/>
              </w:rPr>
              <w:t xml:space="preserve">      </w:t>
            </w:r>
          </w:p>
          <w:p w:rsidR="001F2C5E" w:rsidRDefault="001F2C5E" w:rsidP="0065373E">
            <w:pPr>
              <w:jc w:val="right"/>
              <w:rPr>
                <w:b/>
                <w:sz w:val="16"/>
                <w:szCs w:val="16"/>
              </w:rPr>
            </w:pPr>
          </w:p>
          <w:p w:rsidR="001F2C5E" w:rsidRDefault="001F2C5E" w:rsidP="0065373E">
            <w:pPr>
              <w:rPr>
                <w:b/>
                <w:sz w:val="16"/>
                <w:szCs w:val="16"/>
              </w:rPr>
            </w:pPr>
          </w:p>
          <w:p w:rsidR="001F2C5E" w:rsidRDefault="001F2C5E" w:rsidP="001F2C5E">
            <w:pPr>
              <w:ind w:left="1512" w:hanging="1512"/>
              <w:rPr>
                <w:rFonts w:ascii="Arial" w:hAnsi="Arial" w:cs="Arial"/>
              </w:rPr>
            </w:pPr>
            <w:r w:rsidRPr="00530498">
              <w:rPr>
                <w:rFonts w:ascii="Arial" w:hAnsi="Arial" w:cs="Arial"/>
                <w:b/>
              </w:rPr>
              <w:t xml:space="preserve">        </w:t>
            </w:r>
            <w:r w:rsidRPr="00530498">
              <w:rPr>
                <w:rFonts w:ascii="Arial" w:hAnsi="Arial" w:cs="Arial"/>
              </w:rPr>
              <w:t>:</w:t>
            </w:r>
            <w:r>
              <w:rPr>
                <w:rFonts w:ascii="Arial" w:hAnsi="Arial" w:cs="Arial"/>
              </w:rPr>
              <w:t xml:space="preserve"> </w:t>
            </w:r>
          </w:p>
          <w:p w:rsidR="001F2C5E" w:rsidRDefault="001F2C5E" w:rsidP="0065373E">
            <w:pPr>
              <w:ind w:left="1512" w:hanging="1512"/>
              <w:rPr>
                <w:rFonts w:ascii="Arial" w:hAnsi="Arial" w:cs="Arial"/>
              </w:rPr>
            </w:pPr>
          </w:p>
          <w:p w:rsidR="001F2C5E" w:rsidRPr="004A12FA" w:rsidRDefault="001F2C5E" w:rsidP="0065373E">
            <w:pPr>
              <w:rPr>
                <w:rFonts w:ascii="Arial" w:hAnsi="Arial" w:cs="Arial"/>
              </w:rPr>
            </w:pPr>
            <w:r>
              <w:rPr>
                <w:rFonts w:ascii="Arial" w:hAnsi="Arial" w:cs="Arial"/>
              </w:rPr>
              <w:t xml:space="preserve">                   </w:t>
            </w:r>
          </w:p>
          <w:p w:rsidR="001F2C5E" w:rsidRDefault="001F2C5E" w:rsidP="0065373E">
            <w:pPr>
              <w:spacing w:line="360" w:lineRule="auto"/>
              <w:rPr>
                <w:bCs/>
                <w:sz w:val="16"/>
                <w:szCs w:val="16"/>
              </w:rPr>
            </w:pPr>
            <w:r>
              <w:rPr>
                <w:b/>
                <w:sz w:val="16"/>
                <w:szCs w:val="16"/>
              </w:rPr>
              <w:t xml:space="preserve">                     </w:t>
            </w:r>
          </w:p>
        </w:tc>
      </w:tr>
    </w:tbl>
    <w:p w:rsidR="00036389" w:rsidRPr="00751EEA" w:rsidRDefault="00832392" w:rsidP="00B60749">
      <w:pPr>
        <w:pStyle w:val="20"/>
        <w:tabs>
          <w:tab w:val="left" w:pos="0"/>
          <w:tab w:val="left" w:pos="180"/>
        </w:tabs>
        <w:jc w:val="both"/>
        <w:rPr>
          <w:rFonts w:ascii="Calibri" w:hAnsi="Calibri" w:cs="Times New Roman"/>
          <w:b/>
          <w:sz w:val="24"/>
          <w:szCs w:val="24"/>
        </w:rPr>
      </w:pPr>
      <w:r w:rsidRPr="001F2C5E">
        <w:rPr>
          <w:rFonts w:ascii="Calibri" w:hAnsi="Calibri" w:cs="Times New Roman"/>
          <w:b/>
          <w:noProof/>
          <w:sz w:val="24"/>
          <w:szCs w:val="24"/>
        </w:rPr>
        <w:t xml:space="preserve">                     </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934"/>
      </w:tblGrid>
      <w:tr w:rsidR="002A7CFA" w:rsidRPr="00751EEA" w:rsidTr="00C25BCB">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8D30D5" w:rsidRDefault="00966FF2" w:rsidP="00AE77A8">
            <w:pPr>
              <w:pStyle w:val="20"/>
              <w:tabs>
                <w:tab w:val="left" w:pos="0"/>
                <w:tab w:val="left" w:pos="180"/>
              </w:tabs>
              <w:jc w:val="both"/>
              <w:rPr>
                <w:rFonts w:ascii="Calibri" w:hAnsi="Calibri" w:cs="Times New Roman"/>
                <w:b/>
                <w:sz w:val="20"/>
                <w:szCs w:val="20"/>
              </w:rPr>
            </w:pPr>
            <w:r w:rsidRPr="008D30D5">
              <w:rPr>
                <w:rFonts w:ascii="Calibri" w:hAnsi="Calibri" w:cs="Times New Roman"/>
                <w:b/>
                <w:sz w:val="20"/>
                <w:szCs w:val="20"/>
              </w:rPr>
              <w:t>ΣΧΟΛΕΙΟ</w:t>
            </w:r>
          </w:p>
        </w:tc>
        <w:tc>
          <w:tcPr>
            <w:tcW w:w="4934" w:type="dxa"/>
          </w:tcPr>
          <w:p w:rsidR="00966FF2" w:rsidRPr="008D30D5" w:rsidRDefault="005B0686" w:rsidP="005B0686">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001F2C5E" w:rsidRPr="008D30D5">
              <w:rPr>
                <w:rFonts w:ascii="Times New Roman" w:hAnsi="Times New Roman" w:cs="Times New Roman"/>
                <w:b/>
                <w:color w:val="000000"/>
                <w:sz w:val="24"/>
                <w:szCs w:val="24"/>
              </w:rPr>
              <w:t xml:space="preserve">Γυμνάσιο </w:t>
            </w:r>
            <w:r>
              <w:rPr>
                <w:rFonts w:ascii="Times New Roman" w:hAnsi="Times New Roman" w:cs="Times New Roman"/>
                <w:b/>
                <w:color w:val="000000"/>
                <w:sz w:val="24"/>
                <w:szCs w:val="24"/>
              </w:rPr>
              <w:t>Μεταμόρφωσης-Ηρακλείου</w:t>
            </w:r>
            <w:r w:rsidR="00966FF2" w:rsidRPr="008D30D5">
              <w:rPr>
                <w:rFonts w:ascii="Times New Roman" w:hAnsi="Times New Roman" w:cs="Times New Roman"/>
                <w:b/>
                <w:color w:val="000000"/>
                <w:sz w:val="24"/>
                <w:szCs w:val="24"/>
              </w:rPr>
              <w:t xml:space="preserve">   </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934" w:type="dxa"/>
          </w:tcPr>
          <w:p w:rsidR="00BB423D" w:rsidRDefault="00BB423D"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B0686">
              <w:rPr>
                <w:rFonts w:ascii="Times New Roman" w:hAnsi="Times New Roman" w:cs="Times New Roman"/>
                <w:b/>
                <w:color w:val="000000"/>
                <w:sz w:val="24"/>
                <w:szCs w:val="24"/>
              </w:rPr>
              <w:t xml:space="preserve">Μετέωρα, Τρίκαλα, Λίμνη Πλαστήρα, </w:t>
            </w:r>
            <w:proofErr w:type="spellStart"/>
            <w:r w:rsidR="005B0686">
              <w:rPr>
                <w:rFonts w:ascii="Times New Roman" w:hAnsi="Times New Roman" w:cs="Times New Roman"/>
                <w:b/>
                <w:color w:val="000000"/>
                <w:sz w:val="24"/>
                <w:szCs w:val="24"/>
              </w:rPr>
              <w:t>Μουζάκι</w:t>
            </w:r>
            <w:proofErr w:type="spellEnd"/>
            <w:r w:rsidR="005B0686">
              <w:rPr>
                <w:rFonts w:ascii="Times New Roman" w:hAnsi="Times New Roman" w:cs="Times New Roman"/>
                <w:b/>
                <w:color w:val="000000"/>
                <w:sz w:val="24"/>
                <w:szCs w:val="24"/>
              </w:rPr>
              <w:t xml:space="preserve"> και γύρω περιοχές</w:t>
            </w:r>
          </w:p>
          <w:p w:rsidR="001F2C5E" w:rsidRPr="001F2C5E" w:rsidRDefault="001F2C5E" w:rsidP="00C25BCB">
            <w:pPr>
              <w:pStyle w:val="20"/>
              <w:tabs>
                <w:tab w:val="left" w:pos="0"/>
                <w:tab w:val="left" w:pos="180"/>
              </w:tabs>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Αναχώρηση: </w:t>
            </w:r>
            <w:r w:rsidR="00BB423D">
              <w:rPr>
                <w:rFonts w:ascii="Times New Roman" w:hAnsi="Times New Roman" w:cs="Times New Roman"/>
                <w:color w:val="000000"/>
                <w:sz w:val="24"/>
                <w:szCs w:val="24"/>
              </w:rPr>
              <w:t>0</w:t>
            </w:r>
            <w:r w:rsidR="005B0686">
              <w:rPr>
                <w:rFonts w:ascii="Times New Roman" w:hAnsi="Times New Roman" w:cs="Times New Roman"/>
                <w:color w:val="000000"/>
                <w:sz w:val="24"/>
                <w:szCs w:val="24"/>
              </w:rPr>
              <w:t>7</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Pr="001F2C5E">
              <w:rPr>
                <w:rFonts w:ascii="Times New Roman" w:hAnsi="Times New Roman" w:cs="Times New Roman"/>
                <w:color w:val="000000"/>
                <w:sz w:val="24"/>
                <w:szCs w:val="24"/>
              </w:rPr>
              <w:t xml:space="preserve"> </w:t>
            </w:r>
            <w:r w:rsidR="005B0686">
              <w:rPr>
                <w:rFonts w:ascii="Times New Roman" w:hAnsi="Times New Roman" w:cs="Times New Roman"/>
                <w:color w:val="000000"/>
                <w:sz w:val="24"/>
                <w:szCs w:val="24"/>
              </w:rPr>
              <w:t>Σάββατο</w:t>
            </w:r>
            <w:r w:rsidR="00C25BCB">
              <w:rPr>
                <w:rFonts w:ascii="Times New Roman" w:hAnsi="Times New Roman" w:cs="Times New Roman"/>
                <w:color w:val="000000"/>
                <w:sz w:val="24"/>
                <w:szCs w:val="24"/>
              </w:rPr>
              <w:t xml:space="preserve"> ώρα 08:00πμ</w:t>
            </w:r>
          </w:p>
          <w:p w:rsidR="001F2C5E" w:rsidRPr="001F2C5E" w:rsidRDefault="001F2C5E" w:rsidP="005B0686">
            <w:pPr>
              <w:pStyle w:val="20"/>
              <w:tabs>
                <w:tab w:val="left" w:pos="0"/>
                <w:tab w:val="left" w:pos="180"/>
              </w:tabs>
              <w:jc w:val="both"/>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Επιστροφή:  </w:t>
            </w:r>
            <w:r>
              <w:rPr>
                <w:rFonts w:ascii="Times New Roman" w:hAnsi="Times New Roman" w:cs="Times New Roman"/>
                <w:color w:val="000000"/>
                <w:sz w:val="24"/>
                <w:szCs w:val="24"/>
              </w:rPr>
              <w:t xml:space="preserve"> </w:t>
            </w:r>
            <w:r w:rsidR="00BB423D">
              <w:rPr>
                <w:rFonts w:ascii="Times New Roman" w:hAnsi="Times New Roman" w:cs="Times New Roman"/>
                <w:color w:val="000000"/>
                <w:sz w:val="24"/>
                <w:szCs w:val="24"/>
              </w:rPr>
              <w:t>0</w:t>
            </w:r>
            <w:r w:rsidR="005B0686">
              <w:rPr>
                <w:rFonts w:ascii="Times New Roman" w:hAnsi="Times New Roman" w:cs="Times New Roman"/>
                <w:color w:val="000000"/>
                <w:sz w:val="24"/>
                <w:szCs w:val="24"/>
              </w:rPr>
              <w:t>9</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00BB423D">
              <w:rPr>
                <w:rFonts w:ascii="Times New Roman" w:hAnsi="Times New Roman" w:cs="Times New Roman"/>
                <w:color w:val="000000"/>
                <w:sz w:val="24"/>
                <w:szCs w:val="24"/>
              </w:rPr>
              <w:t xml:space="preserve"> Δευτέρα</w:t>
            </w:r>
            <w:r w:rsidR="00C25BCB">
              <w:rPr>
                <w:rFonts w:ascii="Times New Roman" w:hAnsi="Times New Roman" w:cs="Times New Roman"/>
                <w:color w:val="000000"/>
                <w:sz w:val="24"/>
                <w:szCs w:val="24"/>
              </w:rPr>
              <w:t xml:space="preserve"> 21:00μμ</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934" w:type="dxa"/>
          </w:tcPr>
          <w:p w:rsidR="00966FF2" w:rsidRPr="001F2C5E" w:rsidRDefault="005B0686" w:rsidP="005B0686">
            <w:pPr>
              <w:pStyle w:val="20"/>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1F2C5E" w:rsidRPr="001F2C5E">
              <w:rPr>
                <w:rFonts w:ascii="Times New Roman" w:hAnsi="Times New Roman" w:cs="Times New Roman"/>
                <w:color w:val="000000"/>
                <w:sz w:val="24"/>
                <w:szCs w:val="24"/>
              </w:rPr>
              <w:t xml:space="preserve">μαθητές και </w:t>
            </w:r>
            <w:r w:rsidR="005C3367">
              <w:rPr>
                <w:rFonts w:ascii="Times New Roman" w:hAnsi="Times New Roman" w:cs="Times New Roman"/>
                <w:color w:val="000000"/>
                <w:sz w:val="24"/>
                <w:szCs w:val="24"/>
              </w:rPr>
              <w:t>3</w:t>
            </w:r>
            <w:r w:rsidR="001F2C5E" w:rsidRPr="001F2C5E">
              <w:rPr>
                <w:rFonts w:ascii="Times New Roman" w:hAnsi="Times New Roman" w:cs="Times New Roman"/>
                <w:color w:val="000000"/>
                <w:sz w:val="24"/>
                <w:szCs w:val="24"/>
              </w:rPr>
              <w:t xml:space="preserve"> συνοδοί καθηγητές.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934" w:type="dxa"/>
          </w:tcPr>
          <w:p w:rsidR="00966FF2" w:rsidRPr="00751EEA" w:rsidRDefault="008F7FBB" w:rsidP="00EF6E94">
            <w:pPr>
              <w:spacing w:before="100" w:beforeAutospacing="1" w:after="100" w:afterAutospacing="1"/>
              <w:jc w:val="both"/>
              <w:rPr>
                <w:rFonts w:ascii="Calibri" w:hAnsi="Calibri"/>
                <w:b/>
              </w:rPr>
            </w:pPr>
            <w:r>
              <w:rPr>
                <w:color w:val="000000"/>
              </w:rPr>
              <w:t>Μεταφορές</w:t>
            </w:r>
            <w:r w:rsidR="005C3367">
              <w:rPr>
                <w:color w:val="000000"/>
              </w:rPr>
              <w:t>,</w:t>
            </w:r>
            <w:r w:rsidR="001F2C5E" w:rsidRPr="00BF2EA6">
              <w:rPr>
                <w:color w:val="000000"/>
              </w:rPr>
              <w:t xml:space="preserve">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1F2C5E" w:rsidRPr="00BF2EA6">
              <w:rPr>
                <w:color w:val="000000"/>
              </w:rPr>
              <w:t>κ.λ.π</w:t>
            </w:r>
            <w:proofErr w:type="spellEnd"/>
            <w:r w:rsidR="001F2C5E" w:rsidRPr="00BF2EA6">
              <w:rPr>
                <w:color w:val="000000"/>
              </w:rPr>
              <w:t>.) καθώς και τις προϋποθέσεις ασφαλείας για μετακίνηση μαθητών (ζώνες ασφαλείας, έμπειρους οδηγούς κ.λπ.)</w:t>
            </w:r>
          </w:p>
        </w:tc>
      </w:tr>
      <w:tr w:rsidR="002A7CFA" w:rsidRPr="00751EEA" w:rsidTr="00C25BCB">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934" w:type="dxa"/>
          </w:tcPr>
          <w:p w:rsidR="00EF6E94" w:rsidRDefault="00D004F7" w:rsidP="001F2C5E">
            <w:pPr>
              <w:jc w:val="both"/>
              <w:rPr>
                <w:b/>
                <w:bCs/>
                <w:color w:val="000000"/>
              </w:rPr>
            </w:pPr>
            <w:r>
              <w:rPr>
                <w:color w:val="000000"/>
              </w:rPr>
              <w:t>Δύο</w:t>
            </w:r>
            <w:r w:rsidR="00C10DEE">
              <w:rPr>
                <w:color w:val="000000"/>
              </w:rPr>
              <w:t xml:space="preserve"> </w:t>
            </w:r>
            <w:r w:rsidR="001F2C5E" w:rsidRPr="00BF2EA6">
              <w:rPr>
                <w:color w:val="000000"/>
              </w:rPr>
              <w:t>(</w:t>
            </w:r>
            <w:r>
              <w:rPr>
                <w:color w:val="000000"/>
              </w:rPr>
              <w:t>2</w:t>
            </w:r>
            <w:r w:rsidR="001F2C5E" w:rsidRPr="00BF2EA6">
              <w:rPr>
                <w:color w:val="000000"/>
              </w:rPr>
              <w:t xml:space="preserve">) διανυκτερεύσεις σε ξενοδοχείο </w:t>
            </w:r>
            <w:r w:rsidR="005D6DA8">
              <w:rPr>
                <w:color w:val="000000"/>
              </w:rPr>
              <w:t>4</w:t>
            </w:r>
            <w:r w:rsidR="001F2C5E" w:rsidRPr="00BF2EA6">
              <w:rPr>
                <w:color w:val="000000"/>
              </w:rPr>
              <w:t>*</w:t>
            </w:r>
            <w:r w:rsidR="001F2C5E" w:rsidRPr="00BF2EA6">
              <w:rPr>
                <w:color w:val="1F497D"/>
              </w:rPr>
              <w:t xml:space="preserve"> </w:t>
            </w:r>
            <w:r>
              <w:rPr>
                <w:color w:val="000000"/>
              </w:rPr>
              <w:t xml:space="preserve">στο </w:t>
            </w:r>
            <w:proofErr w:type="spellStart"/>
            <w:r>
              <w:rPr>
                <w:color w:val="000000"/>
              </w:rPr>
              <w:t>Μουζάκι</w:t>
            </w:r>
            <w:proofErr w:type="spellEnd"/>
            <w:r>
              <w:rPr>
                <w:color w:val="000000"/>
              </w:rPr>
              <w:t xml:space="preserve"> Καρδίτσας</w:t>
            </w:r>
            <w:r w:rsidR="00C10DEE">
              <w:rPr>
                <w:color w:val="000000"/>
              </w:rPr>
              <w:t xml:space="preserve"> </w:t>
            </w:r>
            <w:r w:rsidR="001F2C5E" w:rsidRPr="00BF2EA6">
              <w:rPr>
                <w:color w:val="000000"/>
              </w:rPr>
              <w:t xml:space="preserve"> </w:t>
            </w:r>
            <w:r w:rsidR="001F2C5E" w:rsidRPr="00BF2EA6">
              <w:rPr>
                <w:b/>
                <w:bCs/>
                <w:color w:val="000000"/>
              </w:rPr>
              <w:t xml:space="preserve">σε ενιαίο κτίριο </w:t>
            </w:r>
            <w:r w:rsidR="004E4E2D">
              <w:rPr>
                <w:b/>
                <w:bCs/>
                <w:color w:val="000000"/>
              </w:rPr>
              <w:t xml:space="preserve">όχι σε </w:t>
            </w:r>
            <w:r w:rsidR="004E4E2D">
              <w:rPr>
                <w:b/>
                <w:bCs/>
                <w:color w:val="000000"/>
                <w:lang w:val="en-US"/>
              </w:rPr>
              <w:t>bungalows</w:t>
            </w:r>
            <w:r w:rsidR="004E4E2D" w:rsidRPr="004E4E2D">
              <w:rPr>
                <w:b/>
                <w:bCs/>
                <w:color w:val="000000"/>
              </w:rPr>
              <w:t xml:space="preserve"> </w:t>
            </w:r>
            <w:r w:rsidR="001F2C5E" w:rsidRPr="00BF2EA6">
              <w:rPr>
                <w:b/>
                <w:bCs/>
                <w:color w:val="000000"/>
              </w:rPr>
              <w:t xml:space="preserve">με πρωινό και δείπνο σε μπουφέ. </w:t>
            </w:r>
          </w:p>
          <w:p w:rsidR="001F2C5E" w:rsidRPr="00BF2EA6" w:rsidRDefault="001F2C5E" w:rsidP="001F2C5E">
            <w:pPr>
              <w:jc w:val="both"/>
            </w:pPr>
            <w:r w:rsidRPr="00BF2EA6">
              <w:rPr>
                <w:rFonts w:ascii="Wingdings" w:hAnsi="Wingdings"/>
                <w:color w:val="000000"/>
              </w:rPr>
              <w:t></w:t>
            </w:r>
            <w:r w:rsidRPr="00BF2EA6">
              <w:rPr>
                <w:color w:val="000000"/>
                <w:sz w:val="14"/>
                <w:szCs w:val="14"/>
              </w:rPr>
              <w:t> </w:t>
            </w:r>
            <w:proofErr w:type="spellStart"/>
            <w:r w:rsidRPr="00BF2EA6">
              <w:rPr>
                <w:rFonts w:ascii="Wingdings" w:hAnsi="Wingdings"/>
                <w:color w:val="000000"/>
                <w:sz w:val="14"/>
                <w:szCs w:val="14"/>
              </w:rPr>
              <w:t></w:t>
            </w:r>
            <w:r w:rsidR="0095268D">
              <w:rPr>
                <w:b/>
                <w:bCs/>
                <w:color w:val="000000"/>
              </w:rPr>
              <w:t>Σημαντικό</w:t>
            </w:r>
            <w:proofErr w:type="spellEnd"/>
            <w:r w:rsidR="0095268D">
              <w:rPr>
                <w:b/>
                <w:bCs/>
                <w:color w:val="000000"/>
              </w:rPr>
              <w:t xml:space="preserve">: </w:t>
            </w:r>
            <w:r w:rsidRPr="00BF2EA6">
              <w:rPr>
                <w:b/>
                <w:bCs/>
                <w:color w:val="000000"/>
              </w:rPr>
              <w:t>να υπάρχει προσωπικό ασφαλείας.</w:t>
            </w:r>
          </w:p>
          <w:p w:rsidR="00966FF2" w:rsidRDefault="001F2C5E" w:rsidP="001F2C5E">
            <w:pPr>
              <w:spacing w:after="100" w:afterAutospacing="1"/>
              <w:jc w:val="both"/>
              <w:rPr>
                <w:color w:val="000000"/>
              </w:rPr>
            </w:pPr>
            <w:r w:rsidRPr="00BF2EA6">
              <w:rPr>
                <w:color w:val="000000"/>
              </w:rPr>
              <w:t xml:space="preserve">Διαμονή των μαθητών σε </w:t>
            </w:r>
            <w:r w:rsidRPr="00BF2EA6">
              <w:rPr>
                <w:b/>
                <w:bCs/>
                <w:color w:val="000000"/>
              </w:rPr>
              <w:t> τρίκλινα και τετράκλινα</w:t>
            </w:r>
            <w:r w:rsidRPr="00BF2EA6">
              <w:rPr>
                <w:color w:val="000000"/>
              </w:rPr>
              <w:t xml:space="preserve"> δωμάτια και για τους συνοδούς εκπαιδευτικούς </w:t>
            </w:r>
            <w:r w:rsidRPr="00BF2EA6">
              <w:rPr>
                <w:b/>
                <w:bCs/>
                <w:color w:val="000000"/>
              </w:rPr>
              <w:t>μονόκλινα</w:t>
            </w:r>
            <w:r w:rsidRPr="00BF2EA6">
              <w:rPr>
                <w:color w:val="000000"/>
              </w:rPr>
              <w:t>.</w:t>
            </w:r>
          </w:p>
          <w:p w:rsidR="002051FE" w:rsidRPr="00751EEA" w:rsidRDefault="002051FE" w:rsidP="002051FE">
            <w:pPr>
              <w:spacing w:after="100" w:afterAutospacing="1"/>
              <w:jc w:val="both"/>
              <w:rPr>
                <w:rFonts w:ascii="Calibri" w:hAnsi="Calibri"/>
                <w:b/>
              </w:rPr>
            </w:pPr>
            <w:r w:rsidRPr="00BF2EA6">
              <w:rPr>
                <w:b/>
                <w:bCs/>
                <w:color w:val="000000"/>
              </w:rPr>
              <w:t>Πιστοποίηση ότι το ταξιδιωτικό γραφείο έχει στη διάθεσή του τα απαιτούμενα δωμάτια για τη διαμονή μαθητών στο ξενοδοχείο.</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934" w:type="dxa"/>
          </w:tcPr>
          <w:p w:rsidR="00966FF2" w:rsidRPr="00751EEA" w:rsidRDefault="00722F0C" w:rsidP="00212FCA">
            <w:pPr>
              <w:jc w:val="both"/>
              <w:rPr>
                <w:rFonts w:ascii="Calibri" w:hAnsi="Calibri"/>
                <w:b/>
              </w:rPr>
            </w:pPr>
            <w:r w:rsidRPr="00BF2EA6">
              <w:rPr>
                <w:color w:val="000000"/>
              </w:rPr>
              <w:t xml:space="preserve">Επισκέψεις - ξεναγήσεις </w:t>
            </w:r>
            <w:r w:rsidR="007B1533">
              <w:rPr>
                <w:color w:val="000000"/>
              </w:rPr>
              <w:t xml:space="preserve">στα Μετέωρα, </w:t>
            </w:r>
            <w:r w:rsidR="005D6DA8">
              <w:rPr>
                <w:color w:val="000000"/>
              </w:rPr>
              <w:t xml:space="preserve">στη </w:t>
            </w:r>
            <w:r w:rsidR="00212FCA">
              <w:rPr>
                <w:color w:val="000000"/>
              </w:rPr>
              <w:t>Λίμνη Πλαστήρα</w:t>
            </w:r>
            <w:r w:rsidR="005D6DA8">
              <w:rPr>
                <w:color w:val="000000"/>
              </w:rPr>
              <w:t>,</w:t>
            </w:r>
            <w:r w:rsidR="00212FCA">
              <w:rPr>
                <w:color w:val="000000"/>
              </w:rPr>
              <w:t xml:space="preserve"> στην Ελάτη, στο </w:t>
            </w:r>
            <w:proofErr w:type="spellStart"/>
            <w:r w:rsidR="00212FCA">
              <w:rPr>
                <w:color w:val="000000"/>
              </w:rPr>
              <w:t>Περτούλι</w:t>
            </w:r>
            <w:proofErr w:type="spellEnd"/>
            <w:r w:rsidR="00212FCA">
              <w:rPr>
                <w:color w:val="000000"/>
              </w:rPr>
              <w:t>, στα Τρίκαλα</w:t>
            </w:r>
            <w:r w:rsidR="007B1533">
              <w:rPr>
                <w:color w:val="000000"/>
              </w:rPr>
              <w:t>.</w:t>
            </w:r>
            <w:r w:rsidR="005D6DA8">
              <w:rPr>
                <w:color w:val="000000"/>
              </w:rPr>
              <w:t xml:space="preserve"> </w:t>
            </w:r>
            <w:r w:rsidRPr="00BF2EA6">
              <w:rPr>
                <w:b/>
                <w:bCs/>
                <w:color w:val="000000"/>
              </w:rPr>
              <w:t>Συνοδός του γραφείου σε όλη τη διάρκεια της εκδρομής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934" w:type="dxa"/>
          </w:tcPr>
          <w:p w:rsidR="00966FF2"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C10FD5" w:rsidRPr="00722F0C" w:rsidRDefault="00C10FD5" w:rsidP="00C10FD5">
            <w:pPr>
              <w:pStyle w:val="20"/>
              <w:tabs>
                <w:tab w:val="left" w:pos="0"/>
                <w:tab w:val="left" w:pos="180"/>
              </w:tabs>
              <w:jc w:val="both"/>
              <w:rPr>
                <w:rFonts w:ascii="Times New Roman" w:hAnsi="Times New Roman" w:cs="Times New Roman"/>
                <w:color w:val="000000"/>
                <w:sz w:val="24"/>
                <w:szCs w:val="24"/>
              </w:rPr>
            </w:pPr>
            <w:r w:rsidRPr="00BF2EA6">
              <w:rPr>
                <w:rFonts w:ascii="Times New Roman" w:hAnsi="Times New Roman" w:cs="Times New Roman"/>
                <w:color w:val="000000"/>
                <w:sz w:val="24"/>
                <w:szCs w:val="24"/>
              </w:rPr>
              <w:t xml:space="preserve">Συμβόλαιο ομαδικής και ατομικής ασφάλισης </w:t>
            </w:r>
            <w:r w:rsidRPr="00BF2EA6">
              <w:rPr>
                <w:rFonts w:ascii="Times New Roman" w:hAnsi="Times New Roman" w:cs="Times New Roman"/>
                <w:color w:val="000000"/>
                <w:sz w:val="24"/>
                <w:szCs w:val="24"/>
              </w:rPr>
              <w:lastRenderedPageBreak/>
              <w:t>όλων των μετακινούμενων μαθητών και εκπαιδευτικών</w:t>
            </w:r>
          </w:p>
          <w:p w:rsidR="00722F0C" w:rsidRPr="00722F0C" w:rsidRDefault="00722F0C" w:rsidP="00722F0C">
            <w:pPr>
              <w:spacing w:after="100" w:afterAutospacing="1"/>
              <w:jc w:val="both"/>
              <w:rPr>
                <w:color w:val="000000"/>
              </w:rPr>
            </w:pPr>
            <w:r w:rsidRPr="00BF2EA6">
              <w:rPr>
                <w:color w:val="000000"/>
              </w:rPr>
              <w:t>(</w:t>
            </w:r>
            <w:r>
              <w:rPr>
                <w:color w:val="000000"/>
              </w:rPr>
              <w:t>Ν</w:t>
            </w:r>
            <w:r w:rsidRPr="00BF2EA6">
              <w:rPr>
                <w:color w:val="000000"/>
              </w:rPr>
              <w:t>α επισυνάπτεται αναλυτικός πίνακας υποχρεωτικά στη προσφορά σας.)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934" w:type="dxa"/>
          </w:tcPr>
          <w:p w:rsidR="00966FF2" w:rsidRPr="00722F0C"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722F0C" w:rsidRPr="00722F0C" w:rsidRDefault="00722F0C"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 xml:space="preserve">(Διασφάλιση πλήρους </w:t>
            </w:r>
            <w:r w:rsidR="00C10FD5">
              <w:rPr>
                <w:rFonts w:ascii="Times New Roman" w:hAnsi="Times New Roman" w:cs="Times New Roman"/>
                <w:color w:val="000000"/>
                <w:sz w:val="24"/>
                <w:szCs w:val="24"/>
              </w:rPr>
              <w:t>ιατρο</w:t>
            </w:r>
            <w:r w:rsidRPr="00722F0C">
              <w:rPr>
                <w:rFonts w:ascii="Times New Roman" w:hAnsi="Times New Roman" w:cs="Times New Roman"/>
                <w:color w:val="000000"/>
                <w:sz w:val="24"/>
                <w:szCs w:val="24"/>
              </w:rPr>
              <w:t>φαρμακευτικής περίθαλψης μαθητών κ συνοδών)</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934" w:type="dxa"/>
          </w:tcPr>
          <w:p w:rsidR="00966FF2" w:rsidRPr="00722F0C" w:rsidRDefault="002A7CFA" w:rsidP="00AE77A8">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934"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934" w:type="dxa"/>
          </w:tcPr>
          <w:p w:rsidR="00722F0C" w:rsidRDefault="00C8579B"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2D0A6B">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2D0A6B">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722F0C" w:rsidRPr="00722F0C">
              <w:rPr>
                <w:rFonts w:ascii="Times New Roman" w:hAnsi="Times New Roman" w:cs="Times New Roman"/>
                <w:b/>
                <w:color w:val="000000"/>
                <w:sz w:val="24"/>
                <w:szCs w:val="24"/>
              </w:rPr>
              <w:t>ώρα 1</w:t>
            </w:r>
            <w:r>
              <w:rPr>
                <w:rFonts w:ascii="Times New Roman" w:hAnsi="Times New Roman" w:cs="Times New Roman"/>
                <w:b/>
                <w:color w:val="000000"/>
                <w:sz w:val="24"/>
                <w:szCs w:val="24"/>
              </w:rPr>
              <w:t>3</w:t>
            </w:r>
            <w:r w:rsidR="00722F0C"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00</w:t>
            </w:r>
            <w:r w:rsidRPr="00722F0C">
              <w:rPr>
                <w:rFonts w:ascii="Times New Roman" w:hAnsi="Times New Roman" w:cs="Times New Roman"/>
                <w:b/>
                <w:color w:val="000000"/>
                <w:sz w:val="24"/>
                <w:szCs w:val="24"/>
              </w:rPr>
              <w:t xml:space="preserve"> </w:t>
            </w:r>
          </w:p>
          <w:p w:rsidR="00966FF2" w:rsidRPr="00722F0C" w:rsidRDefault="005D6DA8"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00722F0C"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r w:rsidR="002A7CFA" w:rsidRPr="00751EEA" w:rsidTr="00C25BCB">
        <w:trPr>
          <w:trHeight w:val="28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934" w:type="dxa"/>
          </w:tcPr>
          <w:p w:rsidR="005D6DA8" w:rsidRDefault="00C8579B" w:rsidP="005D6D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0F79BF">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5D6DA8" w:rsidRPr="00722F0C">
              <w:rPr>
                <w:rFonts w:ascii="Times New Roman" w:hAnsi="Times New Roman" w:cs="Times New Roman"/>
                <w:b/>
                <w:color w:val="000000"/>
                <w:sz w:val="24"/>
                <w:szCs w:val="24"/>
              </w:rPr>
              <w:t>ώρα 1</w:t>
            </w:r>
            <w:r w:rsidR="005D6DA8">
              <w:rPr>
                <w:rFonts w:ascii="Times New Roman" w:hAnsi="Times New Roman" w:cs="Times New Roman"/>
                <w:b/>
                <w:color w:val="000000"/>
                <w:sz w:val="24"/>
                <w:szCs w:val="24"/>
              </w:rPr>
              <w:t>3</w:t>
            </w:r>
            <w:r w:rsidR="005D6DA8"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30</w:t>
            </w:r>
          </w:p>
          <w:p w:rsidR="00966FF2" w:rsidRPr="00722F0C" w:rsidRDefault="005C3367"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bl>
    <w:p w:rsidR="00C842CE" w:rsidRDefault="005730F4" w:rsidP="005730F4">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343B66">
        <w:rPr>
          <w:rFonts w:ascii="Calibri" w:hAnsi="Calibri" w:cs="Times New Roman"/>
          <w:b/>
          <w:sz w:val="24"/>
          <w:szCs w:val="24"/>
        </w:rPr>
        <w:t xml:space="preserve">         </w:t>
      </w:r>
      <w:r w:rsidR="005D6DA8">
        <w:rPr>
          <w:rFonts w:ascii="Calibri" w:hAnsi="Calibri" w:cs="Times New Roman"/>
          <w:b/>
          <w:sz w:val="24"/>
          <w:szCs w:val="24"/>
        </w:rPr>
        <w:t xml:space="preserve">Η </w:t>
      </w:r>
      <w:r w:rsidR="000F79BF">
        <w:rPr>
          <w:rFonts w:ascii="Calibri" w:hAnsi="Calibri" w:cs="Times New Roman"/>
          <w:b/>
          <w:sz w:val="24"/>
          <w:szCs w:val="24"/>
        </w:rPr>
        <w:t xml:space="preserve">Αν. </w:t>
      </w:r>
      <w:r w:rsidR="005D6DA8">
        <w:rPr>
          <w:rFonts w:ascii="Calibri" w:hAnsi="Calibri" w:cs="Times New Roman"/>
          <w:b/>
          <w:sz w:val="24"/>
          <w:szCs w:val="24"/>
        </w:rPr>
        <w:t>Διευθύντρια</w:t>
      </w:r>
    </w:p>
    <w:p w:rsidR="000F79BF" w:rsidRDefault="000F79BF" w:rsidP="005730F4">
      <w:pPr>
        <w:pStyle w:val="20"/>
        <w:tabs>
          <w:tab w:val="left" w:pos="0"/>
          <w:tab w:val="left" w:pos="180"/>
        </w:tabs>
        <w:jc w:val="center"/>
        <w:rPr>
          <w:rFonts w:ascii="Calibri" w:hAnsi="Calibri" w:cs="Times New Roman"/>
          <w:b/>
          <w:sz w:val="24"/>
          <w:szCs w:val="24"/>
        </w:rPr>
      </w:pPr>
    </w:p>
    <w:p w:rsidR="000F79BF" w:rsidRPr="00751EEA" w:rsidRDefault="000F79BF" w:rsidP="005730F4">
      <w:pPr>
        <w:pStyle w:val="20"/>
        <w:tabs>
          <w:tab w:val="left" w:pos="0"/>
          <w:tab w:val="left" w:pos="180"/>
        </w:tabs>
        <w:jc w:val="center"/>
        <w:rPr>
          <w:rFonts w:ascii="Calibri" w:hAnsi="Calibri" w:cs="Times New Roman"/>
          <w:b/>
          <w:sz w:val="24"/>
          <w:szCs w:val="24"/>
        </w:rPr>
      </w:pPr>
    </w:p>
    <w:p w:rsidR="00C842CE" w:rsidRDefault="000F79BF"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Ελένη </w:t>
      </w:r>
      <w:proofErr w:type="spellStart"/>
      <w:r>
        <w:rPr>
          <w:rFonts w:ascii="Calibri" w:hAnsi="Calibri" w:cs="Times New Roman"/>
          <w:b/>
          <w:sz w:val="24"/>
          <w:szCs w:val="24"/>
        </w:rPr>
        <w:t>Μπέγγα</w:t>
      </w:r>
      <w:proofErr w:type="spellEnd"/>
    </w:p>
    <w:p w:rsidR="005730F4" w:rsidRPr="00751EEA" w:rsidRDefault="005730F4" w:rsidP="00B60749">
      <w:pPr>
        <w:pStyle w:val="20"/>
        <w:tabs>
          <w:tab w:val="left" w:pos="0"/>
          <w:tab w:val="left" w:pos="180"/>
        </w:tabs>
        <w:jc w:val="both"/>
        <w:rPr>
          <w:rFonts w:ascii="Calibri" w:hAnsi="Calibri" w:cs="Times New Roman"/>
          <w:b/>
          <w:sz w:val="24"/>
          <w:szCs w:val="24"/>
        </w:rPr>
      </w:pPr>
    </w:p>
    <w:p w:rsidR="00540932" w:rsidRDefault="00540932" w:rsidP="002051FE">
      <w:pPr>
        <w:pStyle w:val="20"/>
        <w:tabs>
          <w:tab w:val="left" w:pos="0"/>
          <w:tab w:val="left" w:pos="180"/>
        </w:tabs>
        <w:jc w:val="right"/>
        <w:rPr>
          <w:rFonts w:ascii="Calibri" w:hAnsi="Calibri" w:cs="Times New Roman"/>
          <w:b/>
          <w:sz w:val="24"/>
          <w:szCs w:val="24"/>
        </w:rPr>
      </w:pPr>
    </w:p>
    <w:p w:rsidR="00540932" w:rsidRPr="002051FE" w:rsidRDefault="002051FE" w:rsidP="00D3350F">
      <w:pPr>
        <w:pStyle w:val="20"/>
        <w:tabs>
          <w:tab w:val="left" w:pos="0"/>
          <w:tab w:val="left" w:pos="180"/>
        </w:tabs>
        <w:jc w:val="both"/>
        <w:rPr>
          <w:rFonts w:ascii="Calibri" w:hAnsi="Calibri" w:cs="Times New Roman"/>
          <w:b/>
          <w:sz w:val="24"/>
          <w:szCs w:val="24"/>
        </w:rPr>
      </w:pPr>
      <w:r w:rsidRPr="002051FE">
        <w:rPr>
          <w:rFonts w:ascii="Calibri" w:hAnsi="Calibri" w:cs="Times New Roman"/>
          <w:b/>
          <w:sz w:val="24"/>
          <w:szCs w:val="24"/>
        </w:rPr>
        <w:t>Παρατηρήσεις:</w:t>
      </w:r>
    </w:p>
    <w:p w:rsidR="00540932" w:rsidRPr="00751EEA" w:rsidRDefault="00E23D2F"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Default="00540932"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β) </w:t>
      </w:r>
      <w:r w:rsidRPr="00751EEA">
        <w:rPr>
          <w:rFonts w:ascii="Calibri" w:hAnsi="Calibri" w:cs="Times New Roman"/>
          <w:sz w:val="24"/>
          <w:szCs w:val="24"/>
        </w:rPr>
        <w:t xml:space="preserve">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C10FD5" w:rsidRPr="003F1EF6" w:rsidRDefault="00C10FD5" w:rsidP="003F1EF6">
      <w:pPr>
        <w:pStyle w:val="a4"/>
        <w:jc w:val="both"/>
        <w:rPr>
          <w:szCs w:val="24"/>
        </w:rPr>
      </w:pPr>
      <w:r w:rsidRPr="00BF2EA6">
        <w:t xml:space="preserve">Υποχρεωτική κατάθεση </w:t>
      </w:r>
      <w:r w:rsidRPr="00BF2EA6">
        <w:rPr>
          <w:bCs/>
        </w:rPr>
        <w:t>Ασφαλιστικής ενημερότητας</w:t>
      </w:r>
      <w:r w:rsidRPr="00BF2EA6">
        <w:t xml:space="preserve"> σε ισχύ και υποβολή υπεύθυνης δήλωσης ότι το ταξιδιωτικό γραφείο διαθέτει το </w:t>
      </w:r>
      <w:r w:rsidRPr="00BF2EA6">
        <w:rPr>
          <w:bCs/>
        </w:rPr>
        <w:t>ειδικό σήμα λειτουργίας του ΕΟΤ</w:t>
      </w:r>
      <w:r w:rsidRPr="00BF2EA6">
        <w:t xml:space="preserve"> σε ισχύ.</w:t>
      </w:r>
    </w:p>
    <w:p w:rsidR="002051FE" w:rsidRPr="00BF2EA6" w:rsidRDefault="002051FE" w:rsidP="002051FE">
      <w:pPr>
        <w:spacing w:before="100" w:beforeAutospacing="1" w:after="100" w:afterAutospacing="1"/>
        <w:jc w:val="both"/>
      </w:pPr>
      <w:r w:rsidRPr="00EF6E94">
        <w:rPr>
          <w:rFonts w:ascii="Calibri" w:hAnsi="Calibri"/>
          <w:b/>
        </w:rPr>
        <w:t>γ</w:t>
      </w:r>
      <w:r w:rsidR="00722F0C" w:rsidRPr="00EF6E94">
        <w:rPr>
          <w:rFonts w:ascii="Calibri" w:hAnsi="Calibri"/>
          <w:b/>
        </w:rPr>
        <w:t xml:space="preserve">) </w:t>
      </w:r>
      <w:r w:rsidRPr="00BF2EA6">
        <w:rPr>
          <w:rFonts w:ascii="Calibri" w:hAnsi="Calibri"/>
        </w:rPr>
        <w:t xml:space="preserve">Θα ληφθούν υπόψη </w:t>
      </w:r>
      <w:r w:rsidRPr="00BF2EA6">
        <w:rPr>
          <w:rFonts w:ascii="Calibri" w:hAnsi="Calibri"/>
          <w:b/>
        </w:rPr>
        <w:t>ΜΟΝΟΝ</w:t>
      </w:r>
      <w:r w:rsidRPr="00BF2EA6">
        <w:rPr>
          <w:rFonts w:ascii="Calibri" w:hAnsi="Calibri"/>
        </w:rPr>
        <w:t xml:space="preserve"> όσες προσφορές πληρούν στο απόλυτο τις ως άνω προδιαγραφές. </w:t>
      </w:r>
      <w:r w:rsidRPr="00BF2EA6">
        <w:rPr>
          <w:color w:val="000000"/>
        </w:rPr>
        <w:t xml:space="preserve">Φάκελοι που </w:t>
      </w:r>
      <w:r w:rsidRPr="00BF2EA6">
        <w:rPr>
          <w:b/>
          <w:color w:val="000000"/>
        </w:rPr>
        <w:t>δεν θα πληρούν</w:t>
      </w:r>
      <w:r w:rsidRPr="00BF2EA6">
        <w:rPr>
          <w:color w:val="000000"/>
        </w:rPr>
        <w:t xml:space="preserve"> με ακρίβεια τις ως άνω προδιαγραφές, δεν θα ληφθούν υπόψη.</w:t>
      </w:r>
    </w:p>
    <w:p w:rsidR="002051FE" w:rsidRDefault="002051FE" w:rsidP="002051FE">
      <w:pPr>
        <w:spacing w:before="100" w:beforeAutospacing="1" w:after="100" w:afterAutospacing="1"/>
        <w:jc w:val="both"/>
        <w:rPr>
          <w:color w:val="000000"/>
        </w:rPr>
      </w:pPr>
      <w:r w:rsidRPr="00EF6E94">
        <w:rPr>
          <w:rFonts w:ascii="Calibri" w:hAnsi="Calibri"/>
          <w:b/>
        </w:rPr>
        <w:t>δ)</w:t>
      </w:r>
      <w:r>
        <w:rPr>
          <w:rFonts w:ascii="Calibri" w:hAnsi="Calibri"/>
        </w:rPr>
        <w:t xml:space="preserve"> </w:t>
      </w:r>
      <w:r w:rsidRPr="00BF2EA6">
        <w:rPr>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w:t>
      </w:r>
      <w:r>
        <w:rPr>
          <w:color w:val="000000"/>
        </w:rPr>
        <w:t>ίων στα προτεινόμενα ξενοδοχεία.</w:t>
      </w:r>
      <w:r w:rsidRPr="00BF2EA6">
        <w:rPr>
          <w:color w:val="000000"/>
        </w:rPr>
        <w:t xml:space="preserve"> Θα ζητηθεί άδεια λειτουργίας των ξενοδοχείων, και καθετί άλλο που δεσμεύει την ασφαλή διαμονή και μετακίνηση.</w:t>
      </w:r>
    </w:p>
    <w:p w:rsidR="007E7254" w:rsidRPr="00751EEA" w:rsidRDefault="007E7254" w:rsidP="003F1EF6">
      <w:pPr>
        <w:jc w:val="both"/>
        <w:rPr>
          <w:rFonts w:ascii="Calibri" w:hAnsi="Calibri"/>
        </w:rPr>
      </w:pPr>
    </w:p>
    <w:sectPr w:rsidR="007E7254" w:rsidRPr="00751EEA" w:rsidSect="005730F4">
      <w:pgSz w:w="12240" w:h="15840"/>
      <w:pgMar w:top="624" w:right="1134" w:bottom="737"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0AB"/>
    <w:multiLevelType w:val="multilevel"/>
    <w:tmpl w:val="0E4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1341"/>
    <w:rsid w:val="000022A2"/>
    <w:rsid w:val="00005E16"/>
    <w:rsid w:val="000159F6"/>
    <w:rsid w:val="00036389"/>
    <w:rsid w:val="000506AE"/>
    <w:rsid w:val="0005719B"/>
    <w:rsid w:val="0006302D"/>
    <w:rsid w:val="00090239"/>
    <w:rsid w:val="000A2E56"/>
    <w:rsid w:val="000D1BDE"/>
    <w:rsid w:val="000D321D"/>
    <w:rsid w:val="000F79BF"/>
    <w:rsid w:val="00102063"/>
    <w:rsid w:val="0015698C"/>
    <w:rsid w:val="001709C0"/>
    <w:rsid w:val="001724DB"/>
    <w:rsid w:val="00186B04"/>
    <w:rsid w:val="001D59C4"/>
    <w:rsid w:val="001F2C5E"/>
    <w:rsid w:val="002051FE"/>
    <w:rsid w:val="0021136E"/>
    <w:rsid w:val="00212FCA"/>
    <w:rsid w:val="002403C3"/>
    <w:rsid w:val="00253F31"/>
    <w:rsid w:val="002545BC"/>
    <w:rsid w:val="00261EDC"/>
    <w:rsid w:val="00281E1F"/>
    <w:rsid w:val="00286BBE"/>
    <w:rsid w:val="00291E3C"/>
    <w:rsid w:val="00297DD9"/>
    <w:rsid w:val="002A7CFA"/>
    <w:rsid w:val="002B5551"/>
    <w:rsid w:val="002D0A6B"/>
    <w:rsid w:val="002E24A9"/>
    <w:rsid w:val="002F23F4"/>
    <w:rsid w:val="002F2F28"/>
    <w:rsid w:val="003425FC"/>
    <w:rsid w:val="00343B66"/>
    <w:rsid w:val="003466D5"/>
    <w:rsid w:val="003602B3"/>
    <w:rsid w:val="00362278"/>
    <w:rsid w:val="00370764"/>
    <w:rsid w:val="003A4413"/>
    <w:rsid w:val="003A670A"/>
    <w:rsid w:val="003C09AC"/>
    <w:rsid w:val="003E2BE4"/>
    <w:rsid w:val="003F1EF6"/>
    <w:rsid w:val="00410BF1"/>
    <w:rsid w:val="0048427B"/>
    <w:rsid w:val="00491BB9"/>
    <w:rsid w:val="00497B0E"/>
    <w:rsid w:val="004E4E2D"/>
    <w:rsid w:val="004F52E5"/>
    <w:rsid w:val="00523742"/>
    <w:rsid w:val="005238EC"/>
    <w:rsid w:val="00535A9B"/>
    <w:rsid w:val="00540932"/>
    <w:rsid w:val="00561055"/>
    <w:rsid w:val="005730F4"/>
    <w:rsid w:val="005769D3"/>
    <w:rsid w:val="005B0686"/>
    <w:rsid w:val="005C3367"/>
    <w:rsid w:val="005D2DB1"/>
    <w:rsid w:val="005D6DA8"/>
    <w:rsid w:val="005E5891"/>
    <w:rsid w:val="0060422D"/>
    <w:rsid w:val="006239A2"/>
    <w:rsid w:val="0064423C"/>
    <w:rsid w:val="0065373E"/>
    <w:rsid w:val="00686B8C"/>
    <w:rsid w:val="006A4F47"/>
    <w:rsid w:val="006E2D1E"/>
    <w:rsid w:val="006F23D2"/>
    <w:rsid w:val="006F43E3"/>
    <w:rsid w:val="007038D6"/>
    <w:rsid w:val="007064AE"/>
    <w:rsid w:val="00722F0C"/>
    <w:rsid w:val="00723B2A"/>
    <w:rsid w:val="0073519B"/>
    <w:rsid w:val="007458C3"/>
    <w:rsid w:val="00750ED8"/>
    <w:rsid w:val="00751EEA"/>
    <w:rsid w:val="00762EBA"/>
    <w:rsid w:val="00774103"/>
    <w:rsid w:val="007B1533"/>
    <w:rsid w:val="007C6F3D"/>
    <w:rsid w:val="007D72D2"/>
    <w:rsid w:val="007E7254"/>
    <w:rsid w:val="008017CB"/>
    <w:rsid w:val="00832392"/>
    <w:rsid w:val="00837A5B"/>
    <w:rsid w:val="00853123"/>
    <w:rsid w:val="00857BDA"/>
    <w:rsid w:val="00862905"/>
    <w:rsid w:val="008716D6"/>
    <w:rsid w:val="00882E7B"/>
    <w:rsid w:val="0088467D"/>
    <w:rsid w:val="008B04E2"/>
    <w:rsid w:val="008B116B"/>
    <w:rsid w:val="008B6119"/>
    <w:rsid w:val="008D30D5"/>
    <w:rsid w:val="008F7FBB"/>
    <w:rsid w:val="0090535E"/>
    <w:rsid w:val="00906C2F"/>
    <w:rsid w:val="009144DB"/>
    <w:rsid w:val="00937C65"/>
    <w:rsid w:val="0095268D"/>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B423D"/>
    <w:rsid w:val="00BC3F8F"/>
    <w:rsid w:val="00BD523C"/>
    <w:rsid w:val="00C10DEE"/>
    <w:rsid w:val="00C10FD5"/>
    <w:rsid w:val="00C130CD"/>
    <w:rsid w:val="00C17D8C"/>
    <w:rsid w:val="00C240F6"/>
    <w:rsid w:val="00C25BCB"/>
    <w:rsid w:val="00C3288B"/>
    <w:rsid w:val="00C54215"/>
    <w:rsid w:val="00C548BB"/>
    <w:rsid w:val="00C8083E"/>
    <w:rsid w:val="00C842CE"/>
    <w:rsid w:val="00C8579B"/>
    <w:rsid w:val="00C87D3D"/>
    <w:rsid w:val="00C94D35"/>
    <w:rsid w:val="00CA03FB"/>
    <w:rsid w:val="00CB146C"/>
    <w:rsid w:val="00CB4561"/>
    <w:rsid w:val="00CD3429"/>
    <w:rsid w:val="00D004F7"/>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4F89"/>
    <w:rsid w:val="00E768E7"/>
    <w:rsid w:val="00E90BD2"/>
    <w:rsid w:val="00EA0425"/>
    <w:rsid w:val="00EB4E4E"/>
    <w:rsid w:val="00EB5BF1"/>
    <w:rsid w:val="00ED1B17"/>
    <w:rsid w:val="00ED7746"/>
    <w:rsid w:val="00EF3988"/>
    <w:rsid w:val="00EF6E94"/>
    <w:rsid w:val="00F00269"/>
    <w:rsid w:val="00F04FD2"/>
    <w:rsid w:val="00F42C65"/>
    <w:rsid w:val="00F51A83"/>
    <w:rsid w:val="00F53A46"/>
    <w:rsid w:val="00F62FAC"/>
    <w:rsid w:val="00F71459"/>
    <w:rsid w:val="00FC343E"/>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A0D5-F40C-4C6C-9B17-4C7F69E6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1</TotalTime>
  <Pages>2</Pages>
  <Words>492</Words>
  <Characters>3651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giorgos</cp:lastModifiedBy>
  <cp:revision>2</cp:revision>
  <cp:lastPrinted>2019-02-22T11:58:00Z</cp:lastPrinted>
  <dcterms:created xsi:type="dcterms:W3CDTF">2022-03-15T09:56:00Z</dcterms:created>
  <dcterms:modified xsi:type="dcterms:W3CDTF">2022-03-15T09:56:00Z</dcterms:modified>
</cp:coreProperties>
</file>