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42D6" w14:textId="77777777" w:rsidR="007C0A05" w:rsidRDefault="007C0A05" w:rsidP="004A2EB5">
      <w:pPr>
        <w:pStyle w:val="Default"/>
        <w:ind w:left="709" w:right="-1" w:hanging="709"/>
        <w:rPr>
          <w:b/>
          <w:bCs/>
          <w:sz w:val="21"/>
          <w:szCs w:val="21"/>
        </w:rPr>
      </w:pPr>
    </w:p>
    <w:p w14:paraId="534ACE4D" w14:textId="1A4E73DD" w:rsidR="00C71F20" w:rsidRDefault="00C71F20" w:rsidP="00C71F20">
      <w:pPr>
        <w:pStyle w:val="2"/>
        <w:framePr w:hSpace="180" w:wrap="around" w:vAnchor="text" w:hAnchor="margin" w:y="1"/>
        <w:tabs>
          <w:tab w:val="left" w:pos="0"/>
          <w:tab w:val="left" w:pos="180"/>
        </w:tabs>
        <w:ind w:left="1440"/>
        <w:jc w:val="right"/>
        <w:rPr>
          <w:rFonts w:ascii="Calibri" w:hAnsi="Calibri" w:cs="Times New Roman"/>
          <w:b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>Ημερομηνία: 1</w:t>
      </w:r>
      <w:r w:rsidR="00021C79">
        <w:rPr>
          <w:rFonts w:ascii="Calibri" w:hAnsi="Calibri" w:cs="Times New Roman"/>
          <w:b/>
          <w:sz w:val="18"/>
          <w:szCs w:val="18"/>
        </w:rPr>
        <w:t>7</w:t>
      </w:r>
      <w:r>
        <w:rPr>
          <w:rFonts w:ascii="Calibri" w:hAnsi="Calibri" w:cs="Times New Roman"/>
          <w:b/>
          <w:sz w:val="18"/>
          <w:szCs w:val="18"/>
        </w:rPr>
        <w:t>/10/2022</w:t>
      </w:r>
    </w:p>
    <w:p w14:paraId="77D94F03" w14:textId="7A7485CE" w:rsidR="00C71F20" w:rsidRDefault="00C71F20" w:rsidP="00C71F20">
      <w:pPr>
        <w:pStyle w:val="2"/>
        <w:framePr w:hSpace="180" w:wrap="around" w:vAnchor="text" w:hAnchor="margin" w:y="1"/>
        <w:tabs>
          <w:tab w:val="left" w:pos="0"/>
          <w:tab w:val="left" w:pos="180"/>
        </w:tabs>
        <w:ind w:left="1440"/>
        <w:jc w:val="right"/>
        <w:rPr>
          <w:rFonts w:ascii="Calibri" w:hAnsi="Calibri" w:cs="Times New Roman"/>
          <w:b/>
          <w:sz w:val="18"/>
          <w:szCs w:val="18"/>
        </w:rPr>
      </w:pPr>
      <w:proofErr w:type="spellStart"/>
      <w:r w:rsidRPr="00F768BB">
        <w:rPr>
          <w:rFonts w:ascii="Calibri" w:hAnsi="Calibri" w:cs="Times New Roman"/>
          <w:b/>
          <w:sz w:val="18"/>
          <w:szCs w:val="18"/>
          <w:highlight w:val="yellow"/>
        </w:rPr>
        <w:t>Αρ</w:t>
      </w:r>
      <w:proofErr w:type="spellEnd"/>
      <w:r w:rsidRPr="00F768BB">
        <w:rPr>
          <w:rFonts w:ascii="Calibri" w:hAnsi="Calibri" w:cs="Times New Roman"/>
          <w:b/>
          <w:sz w:val="18"/>
          <w:szCs w:val="18"/>
          <w:highlight w:val="yellow"/>
        </w:rPr>
        <w:t xml:space="preserve">. </w:t>
      </w:r>
      <w:proofErr w:type="spellStart"/>
      <w:r w:rsidRPr="00F768BB">
        <w:rPr>
          <w:rFonts w:ascii="Calibri" w:hAnsi="Calibri" w:cs="Times New Roman"/>
          <w:b/>
          <w:sz w:val="18"/>
          <w:szCs w:val="18"/>
          <w:highlight w:val="yellow"/>
        </w:rPr>
        <w:t>Πρ</w:t>
      </w:r>
      <w:proofErr w:type="spellEnd"/>
      <w:r w:rsidRPr="00F768BB">
        <w:rPr>
          <w:rFonts w:ascii="Calibri" w:hAnsi="Calibri" w:cs="Times New Roman"/>
          <w:b/>
          <w:sz w:val="18"/>
          <w:szCs w:val="18"/>
          <w:highlight w:val="yellow"/>
        </w:rPr>
        <w:t xml:space="preserve">: </w:t>
      </w:r>
      <w:r w:rsidR="004F4B65">
        <w:rPr>
          <w:rFonts w:ascii="Calibri" w:hAnsi="Calibri" w:cs="Times New Roman"/>
          <w:b/>
          <w:sz w:val="18"/>
          <w:szCs w:val="18"/>
          <w:highlight w:val="yellow"/>
          <w:lang w:val="en-US"/>
        </w:rPr>
        <w:t>655</w:t>
      </w:r>
      <w:bookmarkStart w:id="0" w:name="_GoBack"/>
      <w:bookmarkEnd w:id="0"/>
      <w:r>
        <w:rPr>
          <w:rFonts w:ascii="Calibri" w:hAnsi="Calibri" w:cs="Times New Roman"/>
          <w:b/>
          <w:sz w:val="18"/>
          <w:szCs w:val="18"/>
        </w:rPr>
        <w:t xml:space="preserve">  </w:t>
      </w:r>
    </w:p>
    <w:p w14:paraId="66B92DA2" w14:textId="77777777" w:rsidR="00C71F20" w:rsidRDefault="00C71F20" w:rsidP="00C71F20">
      <w:pPr>
        <w:shd w:val="clear" w:color="auto" w:fill="FFFFFF"/>
        <w:spacing w:after="0" w:line="260" w:lineRule="exact"/>
        <w:ind w:left="4859" w:right="75"/>
        <w:jc w:val="both"/>
        <w:rPr>
          <w:rFonts w:ascii="Calibri" w:eastAsia="Times New Roman" w:hAnsi="Calibri" w:cs="Calibri"/>
          <w:lang w:eastAsia="el-GR"/>
        </w:rPr>
      </w:pPr>
    </w:p>
    <w:p w14:paraId="69189051" w14:textId="77777777" w:rsidR="00C71F20" w:rsidRDefault="00C71F20" w:rsidP="00C71F20">
      <w:pPr>
        <w:shd w:val="clear" w:color="auto" w:fill="FFFFFF"/>
        <w:spacing w:after="0" w:line="260" w:lineRule="exact"/>
        <w:ind w:left="4859" w:right="75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ΠΡΟΣ:  </w:t>
      </w:r>
    </w:p>
    <w:p w14:paraId="6E6565EA" w14:textId="77777777" w:rsidR="00C71F20" w:rsidRDefault="00C71F20" w:rsidP="00C71F20">
      <w:pPr>
        <w:shd w:val="clear" w:color="auto" w:fill="FFFFFF"/>
        <w:spacing w:after="0" w:line="260" w:lineRule="exact"/>
        <w:ind w:left="4859" w:right="75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Τουριστικά Γραφεία</w:t>
      </w:r>
    </w:p>
    <w:p w14:paraId="4303B0D4" w14:textId="77777777" w:rsidR="00C71F20" w:rsidRDefault="00C71F20" w:rsidP="00C71F20">
      <w:pPr>
        <w:shd w:val="clear" w:color="auto" w:fill="FFFFFF"/>
        <w:spacing w:after="0" w:line="260" w:lineRule="exact"/>
        <w:ind w:left="4859" w:right="75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(μέσω ιστοσελίδας Δ.Δ.Ε. Β΄ Αθήνας) </w:t>
      </w:r>
    </w:p>
    <w:p w14:paraId="67CCFAF8" w14:textId="77777777" w:rsidR="00C71F20" w:rsidRDefault="00C71F20" w:rsidP="004A2EB5">
      <w:pPr>
        <w:pStyle w:val="Default"/>
        <w:ind w:left="709" w:right="-1" w:hanging="709"/>
        <w:rPr>
          <w:b/>
          <w:bCs/>
          <w:sz w:val="21"/>
          <w:szCs w:val="21"/>
        </w:rPr>
      </w:pPr>
    </w:p>
    <w:p w14:paraId="41B4CA3F" w14:textId="77777777" w:rsidR="00C71F20" w:rsidRDefault="004A2EB5" w:rsidP="00C71F20">
      <w:pPr>
        <w:pStyle w:val="Default"/>
        <w:ind w:left="709" w:right="-1" w:hanging="709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ΘΕΜΑ:</w:t>
      </w:r>
    </w:p>
    <w:p w14:paraId="42C9E535" w14:textId="58456589" w:rsidR="004A2EB5" w:rsidRDefault="004A2EB5" w:rsidP="00C71F20">
      <w:pPr>
        <w:pStyle w:val="Default"/>
        <w:ind w:left="709" w:right="-1" w:hanging="709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«Πρόσκληση εκδήλωσης ενδιαφέροντος για την Πολυήμερη εκπαιδευτική εκδρομή (</w:t>
      </w:r>
      <w:r w:rsidR="00131BCD">
        <w:rPr>
          <w:b/>
          <w:bCs/>
          <w:sz w:val="21"/>
          <w:szCs w:val="21"/>
        </w:rPr>
        <w:t>5</w:t>
      </w:r>
      <w:r>
        <w:rPr>
          <w:b/>
          <w:bCs/>
          <w:sz w:val="21"/>
          <w:szCs w:val="21"/>
        </w:rPr>
        <w:t>ημέρες)</w:t>
      </w:r>
      <w:r w:rsidR="00C71F20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της Γ΄ τάξης σ</w:t>
      </w:r>
      <w:r w:rsidR="00634041">
        <w:rPr>
          <w:b/>
          <w:bCs/>
          <w:sz w:val="21"/>
          <w:szCs w:val="21"/>
        </w:rPr>
        <w:t>τη Ρόδο</w:t>
      </w:r>
      <w:r>
        <w:rPr>
          <w:b/>
          <w:bCs/>
          <w:sz w:val="21"/>
          <w:szCs w:val="21"/>
        </w:rPr>
        <w:t>»</w:t>
      </w:r>
    </w:p>
    <w:p w14:paraId="4100F5C3" w14:textId="77777777" w:rsidR="00C71F20" w:rsidRDefault="00C71F20" w:rsidP="00C71F20">
      <w:pPr>
        <w:pStyle w:val="Default"/>
        <w:ind w:left="709" w:right="-1" w:hanging="709"/>
        <w:jc w:val="center"/>
        <w:rPr>
          <w:sz w:val="21"/>
          <w:szCs w:val="21"/>
        </w:rPr>
      </w:pPr>
    </w:p>
    <w:p w14:paraId="566AF772" w14:textId="42F88302" w:rsidR="0002700D" w:rsidRPr="00141F7E" w:rsidRDefault="004A2EB5" w:rsidP="00C71F20">
      <w:pPr>
        <w:spacing w:after="60" w:line="240" w:lineRule="exact"/>
        <w:ind w:firstLine="567"/>
        <w:jc w:val="both"/>
      </w:pPr>
      <w:r>
        <w:rPr>
          <w:sz w:val="21"/>
          <w:szCs w:val="21"/>
        </w:rPr>
        <w:t xml:space="preserve">Το </w:t>
      </w:r>
      <w:r w:rsidR="00634041">
        <w:rPr>
          <w:sz w:val="21"/>
          <w:szCs w:val="21"/>
        </w:rPr>
        <w:t>Β</w:t>
      </w:r>
      <w:r>
        <w:rPr>
          <w:sz w:val="21"/>
          <w:szCs w:val="21"/>
        </w:rPr>
        <w:t xml:space="preserve">΄ Αρσάκειο ΓΕΛ Ψυχικού προτίθεται να πραγματοποιήσει </w:t>
      </w:r>
      <w:r>
        <w:rPr>
          <w:b/>
          <w:bCs/>
          <w:sz w:val="21"/>
          <w:szCs w:val="21"/>
        </w:rPr>
        <w:t>Πολυήμερη εκπαιδευτική εκδρομή (</w:t>
      </w:r>
      <w:r w:rsidR="00131BCD">
        <w:rPr>
          <w:b/>
          <w:bCs/>
          <w:sz w:val="21"/>
          <w:szCs w:val="21"/>
        </w:rPr>
        <w:t>5</w:t>
      </w:r>
      <w:r>
        <w:rPr>
          <w:b/>
          <w:bCs/>
          <w:sz w:val="21"/>
          <w:szCs w:val="21"/>
        </w:rPr>
        <w:t xml:space="preserve">ημέρες) </w:t>
      </w:r>
      <w:r w:rsidR="009E55AC">
        <w:rPr>
          <w:b/>
          <w:bCs/>
          <w:sz w:val="21"/>
          <w:szCs w:val="21"/>
        </w:rPr>
        <w:t>στη Ρόδο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="00131BCD">
        <w:rPr>
          <w:sz w:val="21"/>
          <w:szCs w:val="21"/>
        </w:rPr>
        <w:t>4</w:t>
      </w:r>
      <w:r w:rsidR="00141F7E" w:rsidRPr="00141F7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διανυκτερεύσεις), στο πλαίσιο της υπουργικής απόφασης </w:t>
      </w:r>
      <w:r w:rsidR="00141F7E">
        <w:rPr>
          <w:sz w:val="21"/>
          <w:szCs w:val="21"/>
          <w:lang w:val="en-US"/>
        </w:rPr>
        <w:t>YA</w:t>
      </w:r>
      <w:r w:rsidR="00141F7E" w:rsidRPr="00141F7E">
        <w:rPr>
          <w:sz w:val="21"/>
          <w:szCs w:val="21"/>
        </w:rPr>
        <w:t>20883/</w:t>
      </w:r>
      <w:r w:rsidR="00141F7E">
        <w:rPr>
          <w:sz w:val="21"/>
          <w:szCs w:val="21"/>
        </w:rPr>
        <w:t>ΓΔ4/1</w:t>
      </w:r>
      <w:r w:rsidR="00131BCD">
        <w:rPr>
          <w:sz w:val="21"/>
          <w:szCs w:val="21"/>
        </w:rPr>
        <w:t>2</w:t>
      </w:r>
      <w:r w:rsidR="00141F7E">
        <w:rPr>
          <w:sz w:val="21"/>
          <w:szCs w:val="21"/>
        </w:rPr>
        <w:t>-2-20 ΦΕΚ456/</w:t>
      </w:r>
      <w:proofErr w:type="spellStart"/>
      <w:r w:rsidR="00141F7E">
        <w:rPr>
          <w:sz w:val="21"/>
          <w:szCs w:val="21"/>
        </w:rPr>
        <w:t>τ.Β</w:t>
      </w:r>
      <w:proofErr w:type="spellEnd"/>
      <w:r w:rsidR="00141F7E">
        <w:rPr>
          <w:sz w:val="21"/>
          <w:szCs w:val="21"/>
        </w:rPr>
        <w:t>΄.</w:t>
      </w:r>
    </w:p>
    <w:p w14:paraId="60A3BE68" w14:textId="77777777" w:rsidR="004A2EB5" w:rsidRDefault="004A2EB5" w:rsidP="00C71F20">
      <w:pPr>
        <w:spacing w:after="60" w:line="240" w:lineRule="exact"/>
        <w:ind w:firstLine="567"/>
        <w:jc w:val="both"/>
      </w:pPr>
      <w:r>
        <w:rPr>
          <w:sz w:val="21"/>
          <w:szCs w:val="21"/>
        </w:rPr>
        <w:t xml:space="preserve">Καλούνται οι έχοντες τα νόμιμα προσόντα τουριστικοί πράκτορες, να υποβάλουν </w:t>
      </w:r>
      <w:r>
        <w:rPr>
          <w:b/>
          <w:bCs/>
          <w:sz w:val="21"/>
          <w:szCs w:val="21"/>
        </w:rPr>
        <w:t xml:space="preserve">κλειστές </w:t>
      </w:r>
      <w:r>
        <w:rPr>
          <w:sz w:val="21"/>
          <w:szCs w:val="21"/>
        </w:rPr>
        <w:t>προσφορές σύμφωνα με τις παρακάτω προδιαγραφές:</w:t>
      </w:r>
    </w:p>
    <w:p w14:paraId="04CC8E80" w14:textId="77777777" w:rsidR="004A2EB5" w:rsidRDefault="004A2EB5" w:rsidP="004A2EB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73"/>
        <w:gridCol w:w="5279"/>
      </w:tblGrid>
      <w:tr w:rsidR="004A2EB5" w14:paraId="528A9D03" w14:textId="77777777" w:rsidTr="007704B4">
        <w:trPr>
          <w:trHeight w:val="153"/>
        </w:trPr>
        <w:tc>
          <w:tcPr>
            <w:tcW w:w="534" w:type="dxa"/>
          </w:tcPr>
          <w:p w14:paraId="36837B80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4173" w:type="dxa"/>
          </w:tcPr>
          <w:p w14:paraId="6D259D69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ΣΧΟΛΕΙΟ </w:t>
            </w:r>
          </w:p>
        </w:tc>
        <w:tc>
          <w:tcPr>
            <w:tcW w:w="5279" w:type="dxa"/>
          </w:tcPr>
          <w:p w14:paraId="5714C306" w14:textId="2B386E4F" w:rsidR="004A2EB5" w:rsidRDefault="009E55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Β</w:t>
            </w:r>
            <w:r w:rsidR="004A2EB5">
              <w:rPr>
                <w:b/>
                <w:bCs/>
                <w:sz w:val="23"/>
                <w:szCs w:val="23"/>
              </w:rPr>
              <w:t xml:space="preserve">΄ ΑΡΣΑΚΕΙΟ ΓΕΝΙΚΟ ΛΥΚΕΙΟ ΨΥΧΙΚΟΥ </w:t>
            </w:r>
          </w:p>
        </w:tc>
      </w:tr>
      <w:tr w:rsidR="004A2EB5" w14:paraId="02B1169A" w14:textId="77777777" w:rsidTr="007704B4">
        <w:trPr>
          <w:trHeight w:val="461"/>
        </w:trPr>
        <w:tc>
          <w:tcPr>
            <w:tcW w:w="534" w:type="dxa"/>
          </w:tcPr>
          <w:p w14:paraId="2AB66225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4173" w:type="dxa"/>
          </w:tcPr>
          <w:p w14:paraId="31DFE80E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ΠΡΟΟΡΙΣΜΟΣ </w:t>
            </w:r>
          </w:p>
          <w:p w14:paraId="75D626EB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ΑΝΑΧΩΡΗΣΗΣ </w:t>
            </w:r>
          </w:p>
          <w:p w14:paraId="339FEA4D" w14:textId="77777777" w:rsidR="004A2EB5" w:rsidRDefault="00141F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ΗΜΕΡΟΜΗΝΙΑ</w:t>
            </w:r>
            <w:r w:rsidR="004A2EB5">
              <w:rPr>
                <w:b/>
                <w:bCs/>
                <w:sz w:val="23"/>
                <w:szCs w:val="23"/>
              </w:rPr>
              <w:t xml:space="preserve"> ΕΠΙΣΤΡΟΦΗΣ </w:t>
            </w:r>
          </w:p>
        </w:tc>
        <w:tc>
          <w:tcPr>
            <w:tcW w:w="5279" w:type="dxa"/>
          </w:tcPr>
          <w:p w14:paraId="18EC593A" w14:textId="5F80AE47" w:rsidR="004A2EB5" w:rsidRDefault="009E55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ΡΟΔΟΣ</w:t>
            </w:r>
          </w:p>
          <w:p w14:paraId="3E27C3F6" w14:textId="77777777" w:rsidR="004A2EB5" w:rsidRDefault="00131B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ΔΕΥΤΕΡΑ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 w:rsidR="00141F7E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2</w:t>
            </w:r>
            <w:r w:rsidR="002C22B0">
              <w:rPr>
                <w:b/>
                <w:bCs/>
                <w:sz w:val="23"/>
                <w:szCs w:val="23"/>
              </w:rPr>
              <w:t>/12/</w:t>
            </w:r>
            <w:r w:rsidR="00141F7E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2</w:t>
            </w:r>
            <w:r w:rsidR="004A2EB5">
              <w:rPr>
                <w:b/>
                <w:bCs/>
                <w:sz w:val="23"/>
                <w:szCs w:val="23"/>
              </w:rPr>
              <w:t xml:space="preserve"> ΠΡΩΙ </w:t>
            </w:r>
          </w:p>
          <w:p w14:paraId="16958F8F" w14:textId="77777777" w:rsidR="004A2EB5" w:rsidRDefault="00141F7E" w:rsidP="00474B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</w:t>
            </w:r>
            <w:r w:rsidR="002C22B0">
              <w:rPr>
                <w:b/>
                <w:bCs/>
                <w:sz w:val="23"/>
                <w:szCs w:val="23"/>
              </w:rPr>
              <w:t xml:space="preserve">ΑΡΑΣΚΕΥΗ </w:t>
            </w:r>
            <w:r w:rsidR="00131BCD">
              <w:rPr>
                <w:b/>
                <w:bCs/>
                <w:sz w:val="23"/>
                <w:szCs w:val="23"/>
              </w:rPr>
              <w:t>16</w:t>
            </w:r>
            <w:r w:rsidR="002C22B0">
              <w:rPr>
                <w:b/>
                <w:bCs/>
                <w:sz w:val="23"/>
                <w:szCs w:val="23"/>
              </w:rPr>
              <w:t>/12/</w:t>
            </w:r>
            <w:r>
              <w:rPr>
                <w:b/>
                <w:bCs/>
                <w:sz w:val="23"/>
                <w:szCs w:val="23"/>
              </w:rPr>
              <w:t>2</w:t>
            </w:r>
            <w:r w:rsidR="00131BCD">
              <w:rPr>
                <w:b/>
                <w:bCs/>
                <w:sz w:val="23"/>
                <w:szCs w:val="23"/>
              </w:rPr>
              <w:t>2</w:t>
            </w:r>
            <w:r w:rsidR="002C22B0" w:rsidRPr="002C22B0">
              <w:rPr>
                <w:b/>
                <w:bCs/>
                <w:sz w:val="23"/>
                <w:szCs w:val="23"/>
              </w:rPr>
              <w:t xml:space="preserve"> </w:t>
            </w:r>
            <w:r w:rsidR="004A2EB5">
              <w:rPr>
                <w:b/>
                <w:bCs/>
                <w:sz w:val="23"/>
                <w:szCs w:val="23"/>
              </w:rPr>
              <w:t xml:space="preserve">ΒΡΑΔΥ </w:t>
            </w:r>
          </w:p>
        </w:tc>
      </w:tr>
      <w:tr w:rsidR="00F97BE1" w:rsidRPr="00F97BE1" w14:paraId="67687AA2" w14:textId="77777777" w:rsidTr="007704B4">
        <w:trPr>
          <w:trHeight w:val="319"/>
        </w:trPr>
        <w:tc>
          <w:tcPr>
            <w:tcW w:w="534" w:type="dxa"/>
          </w:tcPr>
          <w:p w14:paraId="5EBCC784" w14:textId="77777777"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173" w:type="dxa"/>
          </w:tcPr>
          <w:p w14:paraId="0B3F0E4A" w14:textId="77777777"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ΠΡΟΒΛΕΠΟΜΕΝΟΣ ΑΡΙΘΜΟΣ ΣΥΜΜΕΤΕΧΟΝΤΩΝ </w:t>
            </w:r>
            <w:r w:rsidRPr="007704B4">
              <w:rPr>
                <w:b/>
                <w:bCs/>
                <w:color w:val="auto"/>
                <w:sz w:val="20"/>
                <w:szCs w:val="20"/>
              </w:rPr>
              <w:t xml:space="preserve">(ΜΑΘΗΤΕΣ-ΚΑΘΗΓΗΤΕΣ) </w:t>
            </w:r>
          </w:p>
        </w:tc>
        <w:tc>
          <w:tcPr>
            <w:tcW w:w="5279" w:type="dxa"/>
          </w:tcPr>
          <w:p w14:paraId="0D13F69E" w14:textId="41781AE4" w:rsidR="004A2EB5" w:rsidRPr="00F97BE1" w:rsidRDefault="00131BC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8</w:t>
            </w:r>
            <w:r w:rsidR="00302EA1">
              <w:rPr>
                <w:b/>
                <w:bCs/>
                <w:color w:val="auto"/>
                <w:sz w:val="23"/>
                <w:szCs w:val="23"/>
              </w:rPr>
              <w:t>9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ΕΩΣ </w:t>
            </w:r>
            <w:r>
              <w:rPr>
                <w:b/>
                <w:bCs/>
                <w:color w:val="auto"/>
                <w:sz w:val="23"/>
                <w:szCs w:val="23"/>
              </w:rPr>
              <w:t>9</w:t>
            </w:r>
            <w:r w:rsidR="00913A8D">
              <w:rPr>
                <w:b/>
                <w:bCs/>
                <w:color w:val="auto"/>
                <w:sz w:val="23"/>
                <w:szCs w:val="23"/>
              </w:rPr>
              <w:t>9</w:t>
            </w:r>
            <w:r w:rsidR="00474B3D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ΜΑΘΗΤΕΣ </w:t>
            </w:r>
          </w:p>
          <w:p w14:paraId="51E8B4AF" w14:textId="251E08E6" w:rsidR="004A2EB5" w:rsidRPr="00F97BE1" w:rsidRDefault="006D5FF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6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ΚΑΘΗΓΗΤΕΣ (ΑΡΧΗΓΟΣ – ΣΥΝΟΔΟΙ) </w:t>
            </w:r>
          </w:p>
        </w:tc>
      </w:tr>
      <w:tr w:rsidR="004A2EB5" w14:paraId="549B183D" w14:textId="77777777" w:rsidTr="007704B4">
        <w:trPr>
          <w:trHeight w:val="1432"/>
        </w:trPr>
        <w:tc>
          <w:tcPr>
            <w:tcW w:w="534" w:type="dxa"/>
          </w:tcPr>
          <w:p w14:paraId="2E35899F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173" w:type="dxa"/>
          </w:tcPr>
          <w:p w14:paraId="56ED5A66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ΜΕΤΑΦΟΡΙΚΟ ΜΕΣΟ/Α </w:t>
            </w:r>
          </w:p>
          <w:p w14:paraId="6AB1D963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14:paraId="6B299422" w14:textId="29DC79C6" w:rsidR="00302EA1" w:rsidRDefault="00302EA1" w:rsidP="00302EA1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ΑΕΡΟΠΛΑΝΟ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 w:rsidR="00422F55">
              <w:rPr>
                <w:b/>
                <w:bCs/>
                <w:sz w:val="23"/>
                <w:szCs w:val="23"/>
              </w:rPr>
              <w:t xml:space="preserve"> </w:t>
            </w:r>
          </w:p>
          <w:p w14:paraId="43ED9F1B" w14:textId="3B846E93" w:rsidR="004A2EB5" w:rsidRDefault="004A2EB5" w:rsidP="002B2691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ΔΥΟ (2) ΠΟΛΥΤΕΛΗ ΛΕΩΦΟΡΕΙΑ (</w:t>
            </w:r>
            <w:r w:rsidR="00302EA1">
              <w:rPr>
                <w:b/>
                <w:bCs/>
                <w:sz w:val="23"/>
                <w:szCs w:val="23"/>
              </w:rPr>
              <w:t xml:space="preserve">για τις μετακινήσεις </w:t>
            </w:r>
            <w:r w:rsidR="00564AE6">
              <w:rPr>
                <w:b/>
                <w:bCs/>
                <w:sz w:val="23"/>
                <w:szCs w:val="23"/>
              </w:rPr>
              <w:t xml:space="preserve">από και προς το σχολείο και για τις μετακινήσεις </w:t>
            </w:r>
            <w:r w:rsidR="00302EA1">
              <w:rPr>
                <w:b/>
                <w:bCs/>
                <w:sz w:val="23"/>
                <w:szCs w:val="23"/>
              </w:rPr>
              <w:t>στο νησί</w:t>
            </w:r>
            <w:r>
              <w:rPr>
                <w:b/>
                <w:bCs/>
                <w:sz w:val="23"/>
                <w:szCs w:val="23"/>
              </w:rPr>
              <w:t>)</w:t>
            </w:r>
            <w:r w:rsidR="00E864E2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0DFD971E" w14:textId="77777777" w:rsidR="004A2EB5" w:rsidRPr="00141F7E" w:rsidRDefault="004A2EB5" w:rsidP="007704B4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Τα λεωφορεία να διαθέτουν όλες τις προβλεπόμενες από την κείμενη ελληνική νομοθεσία προδιαγραφές (έγγραφα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καταλληλότητας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κ.λ.π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.) καθώς και τις προϋποθέσεις ασφαλείας για μετακίνηση μαθητών (ζώνες ασφαλείας, έμπειρους οδηγούς κ.λπ.)</w:t>
            </w:r>
            <w:r w:rsidR="00141F7E">
              <w:rPr>
                <w:rFonts w:ascii="Arial" w:hAnsi="Arial" w:cs="Arial"/>
                <w:sz w:val="21"/>
                <w:szCs w:val="21"/>
              </w:rPr>
              <w:t xml:space="preserve">. Τα λεωφορεία των συγκεκριμένων προδιαγραφών να διατίθενται όλες τις ημέρες της εκδρομής για τις μετακινήσεις σύμφωνα με το πρόγραμμα της εκδρομής. </w:t>
            </w:r>
          </w:p>
        </w:tc>
      </w:tr>
      <w:tr w:rsidR="004A2EB5" w14:paraId="37A9D822" w14:textId="77777777" w:rsidTr="007704B4">
        <w:trPr>
          <w:trHeight w:val="540"/>
        </w:trPr>
        <w:tc>
          <w:tcPr>
            <w:tcW w:w="534" w:type="dxa"/>
          </w:tcPr>
          <w:p w14:paraId="5CFDBACB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4173" w:type="dxa"/>
          </w:tcPr>
          <w:p w14:paraId="0CF3E766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ΚΑΤΗΓΟΡΙΑ ΚΑΤΑΛΥΜΑΤΟΣ- </w:t>
            </w:r>
          </w:p>
          <w:p w14:paraId="0400EBE1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14:paraId="3265D694" w14:textId="4B58A265" w:rsidR="00DF7F92" w:rsidRDefault="00E864E2" w:rsidP="00422F55">
            <w:pPr>
              <w:pStyle w:val="Default"/>
              <w:ind w:left="174" w:hanging="17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="00422F55">
              <w:rPr>
                <w:b/>
                <w:bCs/>
                <w:sz w:val="23"/>
                <w:szCs w:val="23"/>
              </w:rPr>
              <w:t xml:space="preserve"> </w:t>
            </w:r>
            <w:r w:rsidR="004A2EB5">
              <w:rPr>
                <w:b/>
                <w:bCs/>
                <w:sz w:val="23"/>
                <w:szCs w:val="23"/>
              </w:rPr>
              <w:t xml:space="preserve">ΞΕΝΟΔΟΧΕΙΟ </w:t>
            </w:r>
            <w:r w:rsidR="008A489C">
              <w:rPr>
                <w:b/>
                <w:bCs/>
                <w:sz w:val="23"/>
                <w:szCs w:val="23"/>
              </w:rPr>
              <w:t xml:space="preserve">4 ή </w:t>
            </w:r>
            <w:r w:rsidR="004A2EB5">
              <w:rPr>
                <w:b/>
                <w:bCs/>
                <w:sz w:val="23"/>
                <w:szCs w:val="23"/>
              </w:rPr>
              <w:t>5 ΑΣΤΕΡΩΝ</w:t>
            </w:r>
            <w:r w:rsidR="00194E0A">
              <w:rPr>
                <w:b/>
                <w:bCs/>
                <w:sz w:val="23"/>
                <w:szCs w:val="23"/>
              </w:rPr>
              <w:t xml:space="preserve"> </w:t>
            </w:r>
            <w:r w:rsidR="00564AE6">
              <w:rPr>
                <w:b/>
                <w:bCs/>
                <w:sz w:val="23"/>
                <w:szCs w:val="23"/>
              </w:rPr>
              <w:t>ΣΤΗΝ ΠΟΛΗ ΤΗΣ ΡΟΔΟΥ</w:t>
            </w:r>
            <w:r w:rsidR="005915B0">
              <w:rPr>
                <w:b/>
                <w:bCs/>
                <w:sz w:val="23"/>
                <w:szCs w:val="23"/>
              </w:rPr>
              <w:t xml:space="preserve"> 12ΜΗΝΗΣ ΛΕΙΤΟΥΡΓΙΑΣ</w:t>
            </w:r>
            <w:r w:rsidR="00194E0A" w:rsidRPr="008A489C">
              <w:rPr>
                <w:b/>
                <w:bCs/>
                <w:sz w:val="23"/>
                <w:szCs w:val="23"/>
              </w:rPr>
              <w:t>.</w:t>
            </w:r>
          </w:p>
          <w:p w14:paraId="07E5BC51" w14:textId="77777777" w:rsidR="00E864E2" w:rsidRDefault="00E864E2" w:rsidP="00422F55">
            <w:pPr>
              <w:pStyle w:val="Default"/>
              <w:ind w:left="174" w:hanging="17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="00422F55">
              <w:rPr>
                <w:b/>
                <w:bCs/>
                <w:sz w:val="23"/>
                <w:szCs w:val="23"/>
              </w:rPr>
              <w:t xml:space="preserve"> </w:t>
            </w:r>
            <w:r w:rsidR="004A2EB5">
              <w:rPr>
                <w:b/>
                <w:bCs/>
                <w:sz w:val="23"/>
                <w:szCs w:val="23"/>
              </w:rPr>
              <w:t>ΔΙΑΜΟΝΗ ΣΕ ΤΡΙΚΛΙΝΑ</w:t>
            </w:r>
            <w:r w:rsidR="00141F7E" w:rsidRPr="00141F7E">
              <w:rPr>
                <w:b/>
                <w:bCs/>
                <w:sz w:val="23"/>
                <w:szCs w:val="23"/>
              </w:rPr>
              <w:t>-</w:t>
            </w:r>
            <w:r w:rsidR="00141F7E">
              <w:rPr>
                <w:b/>
                <w:bCs/>
                <w:sz w:val="23"/>
                <w:szCs w:val="23"/>
              </w:rPr>
              <w:t>ΔΙΚΛΙΝΑ</w:t>
            </w:r>
            <w:r w:rsidR="004A2EB5">
              <w:rPr>
                <w:b/>
                <w:bCs/>
                <w:sz w:val="23"/>
                <w:szCs w:val="23"/>
              </w:rPr>
              <w:t xml:space="preserve"> ΔΩΜΑΤΙΑ ΓΙΑ ΤΟΥΣ ΜΑΘΗΤΕΣ ΚΑΙ ΜΟΝΟΚΛΙΝΑ ΓΙΑ ΤΟΥΣ ΣΥΝΟΔΟΥΣ ΚΑΘΗΓΗΤΕΣ. </w:t>
            </w:r>
          </w:p>
          <w:p w14:paraId="13762D05" w14:textId="77777777" w:rsidR="004A2EB5" w:rsidRDefault="00E864E2" w:rsidP="00422F55">
            <w:pPr>
              <w:pStyle w:val="Default"/>
              <w:ind w:left="174" w:hanging="174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="00422F55">
              <w:rPr>
                <w:b/>
                <w:bCs/>
                <w:sz w:val="23"/>
                <w:szCs w:val="23"/>
              </w:rPr>
              <w:t xml:space="preserve"> </w:t>
            </w:r>
            <w:r w:rsidR="004A2EB5">
              <w:rPr>
                <w:b/>
                <w:bCs/>
                <w:sz w:val="23"/>
                <w:szCs w:val="23"/>
              </w:rPr>
              <w:t>ΗΜΙΔΙΑΤΡΟΦΗ</w:t>
            </w:r>
            <w:r>
              <w:rPr>
                <w:b/>
                <w:bCs/>
                <w:sz w:val="23"/>
                <w:szCs w:val="23"/>
              </w:rPr>
              <w:t xml:space="preserve"> ΕΝΤΟΣ ΤΟΥ ΞΕΝΟΔΟΧΕΙΟΥ ΣΕ ΜΠΟΥΦΕ</w:t>
            </w:r>
            <w:r w:rsidR="00422F55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A2EB5" w14:paraId="2CAC75A9" w14:textId="77777777" w:rsidTr="00194E0A">
        <w:trPr>
          <w:trHeight w:val="970"/>
        </w:trPr>
        <w:tc>
          <w:tcPr>
            <w:tcW w:w="534" w:type="dxa"/>
          </w:tcPr>
          <w:p w14:paraId="09D5567D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4173" w:type="dxa"/>
          </w:tcPr>
          <w:p w14:paraId="5863AD7C" w14:textId="77777777"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ΛΟΙΠΕΣ ΥΠΗΡΕΣΙΕΣ (ΠΡΟΓΡΑΜΜΑ, ΠΑΡΑΚΟΛΟΥΘΗΣΗ ΕΚΔΗΛΩΣΕΩΝ, ΕΠΙΣΚΕΨΗ ΧΩΡΩΝ, ΓΕΥΜΑΤΑ κ.τ.λ.) </w:t>
            </w:r>
          </w:p>
        </w:tc>
        <w:tc>
          <w:tcPr>
            <w:tcW w:w="5279" w:type="dxa"/>
          </w:tcPr>
          <w:p w14:paraId="0303511B" w14:textId="2273465D" w:rsidR="004A2EB5" w:rsidRDefault="004A2EB5" w:rsidP="00F97BE1">
            <w:pPr>
              <w:pStyle w:val="Default"/>
              <w:ind w:left="210" w:hanging="210"/>
              <w:rPr>
                <w:b/>
                <w:bCs/>
                <w:color w:val="auto"/>
                <w:sz w:val="23"/>
                <w:szCs w:val="23"/>
              </w:rPr>
            </w:pPr>
            <w:r w:rsidRPr="00907BEB">
              <w:rPr>
                <w:b/>
                <w:bCs/>
                <w:color w:val="auto"/>
                <w:sz w:val="23"/>
                <w:szCs w:val="23"/>
              </w:rPr>
              <w:t>-</w:t>
            </w:r>
            <w:r w:rsidR="00F97BE1" w:rsidRPr="00907BEB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422F55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907BEB">
              <w:rPr>
                <w:b/>
                <w:bCs/>
                <w:color w:val="auto"/>
                <w:sz w:val="23"/>
                <w:szCs w:val="23"/>
              </w:rPr>
              <w:t xml:space="preserve">ΞΕΝΑΓΟΙ </w:t>
            </w:r>
            <w:r w:rsidR="00F52FB1" w:rsidRPr="00907BEB">
              <w:rPr>
                <w:b/>
                <w:bCs/>
                <w:color w:val="auto"/>
                <w:sz w:val="23"/>
                <w:szCs w:val="23"/>
              </w:rPr>
              <w:t>ΟΠΟΥ ΑΠΑΙΤΟΥΝΤΑΙ.</w:t>
            </w:r>
          </w:p>
          <w:p w14:paraId="314B313B" w14:textId="4283E3C7" w:rsidR="00F52FB1" w:rsidRPr="00F97BE1" w:rsidRDefault="00BE0151" w:rsidP="00113E19">
            <w:pPr>
              <w:pStyle w:val="Default"/>
              <w:ind w:left="210" w:hanging="210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="00113E19">
              <w:rPr>
                <w:b/>
                <w:bCs/>
                <w:sz w:val="23"/>
                <w:szCs w:val="23"/>
              </w:rPr>
              <w:t xml:space="preserve"> </w:t>
            </w:r>
            <w:r w:rsidR="004A2EB5" w:rsidRPr="00394E29">
              <w:rPr>
                <w:b/>
                <w:bCs/>
                <w:color w:val="auto"/>
                <w:sz w:val="23"/>
                <w:szCs w:val="23"/>
              </w:rPr>
              <w:t xml:space="preserve">ΣΥΝΟΔΟΣ ΓΡΑΦΕΙΟΥ ΣΕ ΟΛΗ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ΤΗ ΔΙΑΡΚΕΙΑ </w:t>
            </w:r>
            <w:r w:rsidR="00113E19">
              <w:rPr>
                <w:b/>
                <w:bCs/>
                <w:color w:val="auto"/>
                <w:sz w:val="23"/>
                <w:szCs w:val="23"/>
              </w:rPr>
              <w:t xml:space="preserve">ΤΗΣ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>ΕΚΔΡΟΜΗΣ</w:t>
            </w:r>
            <w:r w:rsidR="00422F55">
              <w:rPr>
                <w:b/>
                <w:bCs/>
                <w:color w:val="auto"/>
                <w:sz w:val="23"/>
                <w:szCs w:val="23"/>
              </w:rPr>
              <w:t>.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</w:tr>
      <w:tr w:rsidR="004A2EB5" w14:paraId="75FBDE87" w14:textId="77777777" w:rsidTr="007704B4">
        <w:trPr>
          <w:trHeight w:val="398"/>
        </w:trPr>
        <w:tc>
          <w:tcPr>
            <w:tcW w:w="534" w:type="dxa"/>
          </w:tcPr>
          <w:p w14:paraId="6F2A9AF9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4173" w:type="dxa"/>
          </w:tcPr>
          <w:p w14:paraId="508846B4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ΥΠΟΧΡΕΩΤΙΚΗ ΑΣΦΑΛΙΣΗ ΕΥΘΥΝΗΣ ΔΙΟΡΓΑΝΩΤΗ (ΜΟΝΟ ΕΑΝ ΠΡΟΚΕΙΤΑΙ ΓΙΑ ΠΟΛΥΗΜΕΡΗ ΕΚΔΡΟΜΗ) </w:t>
            </w:r>
          </w:p>
        </w:tc>
        <w:tc>
          <w:tcPr>
            <w:tcW w:w="5279" w:type="dxa"/>
          </w:tcPr>
          <w:p w14:paraId="170D5829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  <w:r w:rsidR="00291603" w:rsidRPr="00291603">
              <w:rPr>
                <w:bCs/>
                <w:sz w:val="23"/>
                <w:szCs w:val="23"/>
              </w:rPr>
              <w:t>(ταξιδιωτική ασφάλιση και ασφάλιση αστικής ευθύνης)</w:t>
            </w:r>
            <w:r w:rsidR="00422F55">
              <w:rPr>
                <w:bCs/>
                <w:sz w:val="23"/>
                <w:szCs w:val="23"/>
              </w:rPr>
              <w:t>.</w:t>
            </w:r>
          </w:p>
        </w:tc>
      </w:tr>
      <w:tr w:rsidR="004A2EB5" w14:paraId="3A250FE3" w14:textId="77777777" w:rsidTr="007704B4">
        <w:trPr>
          <w:trHeight w:val="398"/>
        </w:trPr>
        <w:tc>
          <w:tcPr>
            <w:tcW w:w="534" w:type="dxa"/>
          </w:tcPr>
          <w:p w14:paraId="5A94E5BD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4173" w:type="dxa"/>
          </w:tcPr>
          <w:p w14:paraId="1D3E77E0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ΠΡΟΣΘΕΤΗ ΠΡΟΑΙΡΕΤΙΚΗ ΑΣΦΑΛΙΣΗ ΚΑΛΥΨΗΣ ΕΞΟΔΩΝ ΣΕ ΠΕΡΙΠΤΩΣΗ ΑΤΥΧΗΜΑΤΟΣ Ή ΑΣΘΕΝΕΙΑΣ </w:t>
            </w:r>
          </w:p>
        </w:tc>
        <w:tc>
          <w:tcPr>
            <w:tcW w:w="5279" w:type="dxa"/>
          </w:tcPr>
          <w:p w14:paraId="00899BA7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  <w:r w:rsidR="00291603" w:rsidRPr="00291603">
              <w:rPr>
                <w:bCs/>
                <w:sz w:val="23"/>
                <w:szCs w:val="23"/>
              </w:rPr>
              <w:t>(συμβόλαιο ατομικής και ομαδικής ασφάλισης όλων των μετακινουμένων μαθητών και εκπαιδευτικών συμπεριλαμβανομένης και της ασφάλισης για ιατροφαρμακευτική περίθαλψη)</w:t>
            </w:r>
            <w:r w:rsidR="00422F55">
              <w:rPr>
                <w:bCs/>
                <w:sz w:val="23"/>
                <w:szCs w:val="23"/>
              </w:rPr>
              <w:t>.</w:t>
            </w:r>
          </w:p>
        </w:tc>
      </w:tr>
      <w:tr w:rsidR="004A2EB5" w14:paraId="6AFFA962" w14:textId="77777777" w:rsidTr="007704B4">
        <w:trPr>
          <w:trHeight w:val="846"/>
        </w:trPr>
        <w:tc>
          <w:tcPr>
            <w:tcW w:w="534" w:type="dxa"/>
          </w:tcPr>
          <w:p w14:paraId="3ADF567A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4173" w:type="dxa"/>
          </w:tcPr>
          <w:p w14:paraId="2505518D" w14:textId="77777777"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ΤΕΛΙΚΗ ΣΥΝΟΛΙΚΗ ΤΙΜΗ ΟΡΓΑΝΩΜΕΝΟΥ ΤΑΞΙΔΙΟΥ </w:t>
            </w: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14:paraId="58164FC9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14:paraId="762FB9DB" w14:textId="77777777" w:rsidTr="007704B4">
        <w:trPr>
          <w:trHeight w:val="283"/>
        </w:trPr>
        <w:tc>
          <w:tcPr>
            <w:tcW w:w="534" w:type="dxa"/>
          </w:tcPr>
          <w:p w14:paraId="6D120CDC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10 </w:t>
            </w:r>
          </w:p>
        </w:tc>
        <w:tc>
          <w:tcPr>
            <w:tcW w:w="4173" w:type="dxa"/>
          </w:tcPr>
          <w:p w14:paraId="6884424A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ΕΠΙΒΑΡΥΝΣΗ ΑΝΑ ΜΑΘΗΤΗ </w:t>
            </w:r>
          </w:p>
          <w:p w14:paraId="34F00027" w14:textId="77777777"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14:paraId="7642A7E4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14:paraId="16D5AA95" w14:textId="77777777" w:rsidTr="007704B4">
        <w:trPr>
          <w:trHeight w:val="259"/>
        </w:trPr>
        <w:tc>
          <w:tcPr>
            <w:tcW w:w="534" w:type="dxa"/>
          </w:tcPr>
          <w:p w14:paraId="1FF9F348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4173" w:type="dxa"/>
          </w:tcPr>
          <w:p w14:paraId="52F6DA36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ΚΑΤΑΛΗΚΤΙΚΗ ΗΜΕΡΟΜΗΝΙΑ ΚΑΙ ΩΡΑ ΥΠΟΒΟΛΗΣ ΠΡΟΣΦΟΡΑΣ </w:t>
            </w:r>
          </w:p>
        </w:tc>
        <w:tc>
          <w:tcPr>
            <w:tcW w:w="5279" w:type="dxa"/>
          </w:tcPr>
          <w:p w14:paraId="631E2747" w14:textId="3001432A" w:rsidR="004A2EB5" w:rsidRDefault="00320451" w:rsidP="00474B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ΠΑΡΑΣΚΕΥΗ</w:t>
            </w:r>
            <w:r w:rsidR="00E864E2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21</w:t>
            </w:r>
            <w:r w:rsidR="004A2EB5">
              <w:rPr>
                <w:b/>
                <w:bCs/>
                <w:sz w:val="23"/>
                <w:szCs w:val="23"/>
              </w:rPr>
              <w:t>/10/</w:t>
            </w:r>
            <w:r w:rsidR="00E864E2">
              <w:rPr>
                <w:b/>
                <w:bCs/>
                <w:sz w:val="23"/>
                <w:szCs w:val="23"/>
              </w:rPr>
              <w:t>2</w:t>
            </w:r>
            <w:r w:rsidR="00711669">
              <w:rPr>
                <w:b/>
                <w:bCs/>
                <w:sz w:val="23"/>
                <w:szCs w:val="23"/>
              </w:rPr>
              <w:t>2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</w:t>
            </w:r>
            <w:r>
              <w:rPr>
                <w:b/>
                <w:bCs/>
                <w:sz w:val="23"/>
                <w:szCs w:val="23"/>
              </w:rPr>
              <w:t>1</w:t>
            </w:r>
            <w:r w:rsidR="009F3357">
              <w:rPr>
                <w:b/>
                <w:bCs/>
                <w:sz w:val="23"/>
                <w:szCs w:val="23"/>
              </w:rPr>
              <w:t>1</w:t>
            </w:r>
            <w:r w:rsidR="00E277E1">
              <w:rPr>
                <w:b/>
                <w:bCs/>
                <w:sz w:val="23"/>
                <w:szCs w:val="23"/>
              </w:rPr>
              <w:t>:</w:t>
            </w:r>
            <w:r w:rsidR="009F3357">
              <w:rPr>
                <w:b/>
                <w:bCs/>
                <w:sz w:val="23"/>
                <w:szCs w:val="23"/>
              </w:rPr>
              <w:t>3</w:t>
            </w:r>
            <w:r w:rsidR="00E277E1">
              <w:rPr>
                <w:b/>
                <w:bCs/>
                <w:sz w:val="23"/>
                <w:szCs w:val="23"/>
              </w:rPr>
              <w:t>0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A2EB5" w14:paraId="037ED68D" w14:textId="77777777" w:rsidTr="007704B4">
        <w:trPr>
          <w:trHeight w:val="259"/>
        </w:trPr>
        <w:tc>
          <w:tcPr>
            <w:tcW w:w="534" w:type="dxa"/>
          </w:tcPr>
          <w:p w14:paraId="1DFDDD2A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4173" w:type="dxa"/>
          </w:tcPr>
          <w:p w14:paraId="2F1A4F3A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ΚΑΙ ΩΡΑ ΑΝΟΙΓΜΑΤΟΣ ΠΡΟΣΦΟΡΩΝ </w:t>
            </w:r>
          </w:p>
        </w:tc>
        <w:tc>
          <w:tcPr>
            <w:tcW w:w="5279" w:type="dxa"/>
          </w:tcPr>
          <w:p w14:paraId="1F5E3C0A" w14:textId="3847B7BA" w:rsidR="00711669" w:rsidRDefault="009F3357" w:rsidP="00581DF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ΠΑΡΑΣΚΕΥΗ 21/</w:t>
            </w:r>
            <w:r w:rsidR="00711669">
              <w:rPr>
                <w:b/>
                <w:bCs/>
                <w:sz w:val="23"/>
                <w:szCs w:val="23"/>
              </w:rPr>
              <w:t>10/22 ΚΑΙ ΩΡΑ 1</w:t>
            </w:r>
            <w:r>
              <w:rPr>
                <w:b/>
                <w:bCs/>
                <w:sz w:val="23"/>
                <w:szCs w:val="23"/>
              </w:rPr>
              <w:t>3</w:t>
            </w:r>
            <w:r w:rsidR="00E277E1">
              <w:rPr>
                <w:b/>
                <w:bCs/>
                <w:sz w:val="23"/>
                <w:szCs w:val="23"/>
              </w:rPr>
              <w:t>:3</w:t>
            </w:r>
            <w:r w:rsidR="00711669">
              <w:rPr>
                <w:b/>
                <w:bCs/>
                <w:sz w:val="23"/>
                <w:szCs w:val="23"/>
              </w:rPr>
              <w:t xml:space="preserve">0 </w:t>
            </w:r>
          </w:p>
          <w:p w14:paraId="7D32088C" w14:textId="77777777" w:rsidR="00A27766" w:rsidRDefault="00A27766" w:rsidP="00422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Οι προσφορές που θα κατατεθούν θα </w:t>
            </w:r>
            <w:proofErr w:type="spellStart"/>
            <w:r>
              <w:rPr>
                <w:sz w:val="23"/>
                <w:szCs w:val="23"/>
              </w:rPr>
              <w:t>αποσφρα</w:t>
            </w:r>
            <w:r w:rsidR="00422F55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γισθούν</w:t>
            </w:r>
            <w:proofErr w:type="spellEnd"/>
            <w:r>
              <w:rPr>
                <w:sz w:val="23"/>
                <w:szCs w:val="23"/>
              </w:rPr>
              <w:t xml:space="preserve"> και θα ανακοινωθεί η απόφαση της αρμόδιας επιτροπής. Στη συνέχεια θα ενημερωθούν οι συμμετέχοντες και τέλος όλες οι προσφορές θα αναρτηθούν στην ιστοσελίδα του σχολείου μας. </w:t>
            </w:r>
          </w:p>
        </w:tc>
      </w:tr>
    </w:tbl>
    <w:p w14:paraId="33F9A415" w14:textId="77777777"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Σας υπενθυμίζουμε ότι: </w:t>
      </w:r>
    </w:p>
    <w:p w14:paraId="0B1890B3" w14:textId="77777777" w:rsidR="004A2EB5" w:rsidRDefault="004A2EB5" w:rsidP="00D00073">
      <w:pPr>
        <w:pStyle w:val="Default"/>
        <w:tabs>
          <w:tab w:val="left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α) </w:t>
      </w:r>
      <w:r>
        <w:rPr>
          <w:sz w:val="23"/>
          <w:szCs w:val="23"/>
        </w:rPr>
        <w:tab/>
        <w:t xml:space="preserve">Η προσφορά κατατίθεται </w:t>
      </w:r>
      <w:r>
        <w:rPr>
          <w:b/>
          <w:bCs/>
          <w:sz w:val="23"/>
          <w:szCs w:val="23"/>
        </w:rPr>
        <w:t xml:space="preserve">κλειστή σε έντυπη μορφή (όχι email ή </w:t>
      </w:r>
      <w:proofErr w:type="spellStart"/>
      <w:r>
        <w:rPr>
          <w:b/>
          <w:bCs/>
          <w:sz w:val="23"/>
          <w:szCs w:val="23"/>
        </w:rPr>
        <w:t>fax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>στο γραφείο της Διεύθυνσης (Αρσάκη 1 Πλατεία Μιχαλακοπούλου, 2</w:t>
      </w:r>
      <w:r>
        <w:rPr>
          <w:sz w:val="15"/>
          <w:szCs w:val="15"/>
        </w:rPr>
        <w:t>ος</w:t>
      </w:r>
      <w:r w:rsidR="00711669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>
        <w:rPr>
          <w:sz w:val="23"/>
          <w:szCs w:val="23"/>
        </w:rPr>
        <w:t>όροφος κεντρικό κτήριο</w:t>
      </w:r>
      <w:r w:rsidR="00DA3E97">
        <w:rPr>
          <w:sz w:val="23"/>
          <w:szCs w:val="23"/>
        </w:rPr>
        <w:t>, γραφείο Διευθύντριας</w:t>
      </w:r>
      <w:r>
        <w:rPr>
          <w:sz w:val="23"/>
          <w:szCs w:val="23"/>
        </w:rPr>
        <w:t>)</w:t>
      </w:r>
      <w:r w:rsidR="00A27766">
        <w:rPr>
          <w:sz w:val="23"/>
          <w:szCs w:val="23"/>
        </w:rPr>
        <w:t>. Οι προσφορές που δεν θα πληρούν επακριβώς τους όρους της προκήρυξης θα αποκλειστούν.</w:t>
      </w:r>
    </w:p>
    <w:p w14:paraId="4873D90D" w14:textId="77777777" w:rsidR="004A2EB5" w:rsidRDefault="004A2EB5" w:rsidP="00D00073">
      <w:pPr>
        <w:pStyle w:val="Default"/>
        <w:tabs>
          <w:tab w:val="left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β) </w:t>
      </w:r>
      <w:r>
        <w:rPr>
          <w:sz w:val="23"/>
          <w:szCs w:val="23"/>
        </w:rPr>
        <w:tab/>
        <w:t xml:space="preserve">Με κάθε προσφορά </w:t>
      </w:r>
      <w:r>
        <w:rPr>
          <w:b/>
          <w:bCs/>
          <w:sz w:val="23"/>
          <w:szCs w:val="23"/>
        </w:rPr>
        <w:t xml:space="preserve">κατατίθεται από το ταξιδιωτικό γραφείο απαραιτήτως και Υπεύθυνη Δήλωση </w:t>
      </w:r>
      <w:r>
        <w:rPr>
          <w:sz w:val="23"/>
          <w:szCs w:val="23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14:paraId="1F5AA024" w14:textId="77777777"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γ) </w:t>
      </w:r>
      <w:r>
        <w:rPr>
          <w:sz w:val="23"/>
          <w:szCs w:val="23"/>
        </w:rPr>
        <w:tab/>
        <w:t xml:space="preserve">Στα κριτήρια επιλογής θα συνεκτιμηθούν: </w:t>
      </w:r>
    </w:p>
    <w:p w14:paraId="72BE4570" w14:textId="77777777" w:rsidR="004A2EB5" w:rsidRPr="00E277E1" w:rsidRDefault="004A2EB5" w:rsidP="007704B4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</w:t>
      </w:r>
      <w:r w:rsidRPr="00E277E1">
        <w:rPr>
          <w:color w:val="auto"/>
          <w:sz w:val="23"/>
          <w:szCs w:val="23"/>
        </w:rPr>
        <w:t xml:space="preserve">υλοποίηση της εκδρομής. </w:t>
      </w:r>
    </w:p>
    <w:p w14:paraId="087ADB04" w14:textId="2BC5CB06" w:rsidR="00CC07B7" w:rsidRDefault="00CC07B7" w:rsidP="00E277E1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3"/>
          <w:szCs w:val="23"/>
        </w:rPr>
      </w:pPr>
      <w:r w:rsidRPr="00E277E1">
        <w:rPr>
          <w:color w:val="auto"/>
          <w:sz w:val="23"/>
          <w:szCs w:val="23"/>
        </w:rPr>
        <w:t xml:space="preserve">δ) </w:t>
      </w:r>
      <w:r w:rsidRPr="00E277E1">
        <w:rPr>
          <w:color w:val="auto"/>
          <w:sz w:val="23"/>
          <w:szCs w:val="23"/>
        </w:rPr>
        <w:tab/>
        <w:t>Σε περίπτωση απουσίας μαθητή/</w:t>
      </w:r>
      <w:proofErr w:type="spellStart"/>
      <w:r w:rsidRPr="00E277E1">
        <w:rPr>
          <w:color w:val="auto"/>
          <w:sz w:val="23"/>
          <w:szCs w:val="23"/>
        </w:rPr>
        <w:t>τριας</w:t>
      </w:r>
      <w:proofErr w:type="spellEnd"/>
      <w:r w:rsidRPr="00E277E1">
        <w:rPr>
          <w:color w:val="auto"/>
          <w:sz w:val="23"/>
          <w:szCs w:val="23"/>
        </w:rPr>
        <w:t xml:space="preserve">  λόγω</w:t>
      </w:r>
      <w:r w:rsidR="00E277E1">
        <w:rPr>
          <w:color w:val="auto"/>
          <w:sz w:val="23"/>
          <w:szCs w:val="23"/>
        </w:rPr>
        <w:t xml:space="preserve"> ασθενείας</w:t>
      </w:r>
      <w:r w:rsidRPr="00E277E1">
        <w:rPr>
          <w:color w:val="auto"/>
          <w:sz w:val="23"/>
          <w:szCs w:val="23"/>
        </w:rPr>
        <w:t xml:space="preserve"> να επιστραφούν τα χρήματα και να μην γίνει καμία αναπροσαρμογή στην ήδη συμφωνημένη τιμή ανά μαθητή.</w:t>
      </w:r>
    </w:p>
    <w:p w14:paraId="5E0A7ABF" w14:textId="77777777" w:rsidR="00490508" w:rsidRPr="00E277E1" w:rsidRDefault="00490508" w:rsidP="00E277E1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3"/>
          <w:szCs w:val="23"/>
        </w:rPr>
      </w:pPr>
    </w:p>
    <w:p w14:paraId="6C30EFB5" w14:textId="77777777" w:rsidR="004A2EB5" w:rsidRPr="004A2EB5" w:rsidRDefault="004A2EB5" w:rsidP="004A2EB5">
      <w:pPr>
        <w:pStyle w:val="Default"/>
        <w:jc w:val="center"/>
        <w:rPr>
          <w:b/>
          <w:sz w:val="23"/>
          <w:szCs w:val="23"/>
          <w:u w:val="single"/>
        </w:rPr>
      </w:pPr>
      <w:r w:rsidRPr="004A2EB5">
        <w:rPr>
          <w:b/>
          <w:sz w:val="23"/>
          <w:szCs w:val="23"/>
          <w:u w:val="single"/>
        </w:rPr>
        <w:t>ΕΝΔΕΙΚΤΙΚΟ ΠΡΟΓΡΑΜΜΑ</w:t>
      </w:r>
    </w:p>
    <w:p w14:paraId="2C68E8FE" w14:textId="77777777" w:rsidR="00711669" w:rsidRDefault="00711669" w:rsidP="00711669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>ΔΕΥΤΕΡΑ 12/12/2022</w:t>
      </w:r>
    </w:p>
    <w:p w14:paraId="0F602371" w14:textId="48FDB459" w:rsidR="00966931" w:rsidRDefault="00966931" w:rsidP="00966931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6:00 αναχώρηση από το χώρο του σχολείου. Άφιξη στο αεροδρόμιο Ελευθέριος Βενιζέλος και αναχώρηση για Ρόδο στις 8</w:t>
      </w:r>
      <w:r w:rsidR="00D40793">
        <w:rPr>
          <w:color w:val="auto"/>
          <w:sz w:val="22"/>
          <w:szCs w:val="22"/>
        </w:rPr>
        <w:t>:30</w:t>
      </w:r>
      <w:r>
        <w:rPr>
          <w:color w:val="auto"/>
          <w:sz w:val="22"/>
          <w:szCs w:val="22"/>
        </w:rPr>
        <w:t xml:space="preserve">. Άφιξη στο νησί της Ρόδου </w:t>
      </w:r>
      <w:r w:rsidR="00D40793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:</w:t>
      </w:r>
      <w:r w:rsidR="00D40793">
        <w:rPr>
          <w:color w:val="auto"/>
          <w:sz w:val="22"/>
          <w:szCs w:val="22"/>
        </w:rPr>
        <w:t>00</w:t>
      </w:r>
      <w:r>
        <w:rPr>
          <w:color w:val="auto"/>
          <w:sz w:val="22"/>
          <w:szCs w:val="22"/>
        </w:rPr>
        <w:t xml:space="preserve">. </w:t>
      </w:r>
      <w:r w:rsidR="00B23C00">
        <w:rPr>
          <w:color w:val="auto"/>
          <w:sz w:val="22"/>
          <w:szCs w:val="22"/>
        </w:rPr>
        <w:t>Γνωριμία με την πόλη της Ρόδου, περίπατος και γ</w:t>
      </w:r>
      <w:r>
        <w:rPr>
          <w:color w:val="auto"/>
          <w:sz w:val="22"/>
          <w:szCs w:val="22"/>
        </w:rPr>
        <w:t xml:space="preserve">εύμα στην πόλη, </w:t>
      </w:r>
      <w:r w:rsidR="00B23C0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δείπνο</w:t>
      </w:r>
      <w:r w:rsidR="00B23C00">
        <w:rPr>
          <w:color w:val="auto"/>
          <w:sz w:val="22"/>
          <w:szCs w:val="22"/>
        </w:rPr>
        <w:t xml:space="preserve"> στο ξενοδοχείο και</w:t>
      </w:r>
      <w:r>
        <w:rPr>
          <w:color w:val="auto"/>
          <w:sz w:val="22"/>
          <w:szCs w:val="22"/>
        </w:rPr>
        <w:t xml:space="preserve"> διανυκτέρευση. </w:t>
      </w:r>
    </w:p>
    <w:p w14:paraId="79CD6044" w14:textId="77777777" w:rsidR="002403EB" w:rsidRDefault="002403EB" w:rsidP="002403EB">
      <w:pPr>
        <w:pStyle w:val="Default"/>
        <w:ind w:left="284"/>
        <w:rPr>
          <w:b/>
          <w:bCs/>
          <w:sz w:val="23"/>
          <w:szCs w:val="23"/>
        </w:rPr>
      </w:pPr>
    </w:p>
    <w:p w14:paraId="72D5EC84" w14:textId="18511633" w:rsidR="00711669" w:rsidRPr="007C0267" w:rsidRDefault="00711669" w:rsidP="00711669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ΤΡΙΤΗ 13/12/2022</w:t>
      </w:r>
    </w:p>
    <w:p w14:paraId="71BDCA37" w14:textId="21EA4638" w:rsidR="00B23C00" w:rsidRDefault="00B23C00" w:rsidP="00B23C00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Επίσκεψη </w:t>
      </w:r>
      <w:r w:rsidR="00BB386B">
        <w:rPr>
          <w:color w:val="auto"/>
          <w:sz w:val="22"/>
          <w:szCs w:val="22"/>
        </w:rPr>
        <w:t>στις ιαματικές πηγές της</w:t>
      </w:r>
      <w:r>
        <w:rPr>
          <w:color w:val="auto"/>
          <w:sz w:val="22"/>
          <w:szCs w:val="22"/>
        </w:rPr>
        <w:t xml:space="preserve"> </w:t>
      </w:r>
      <w:r w:rsidR="00BB386B">
        <w:rPr>
          <w:color w:val="auto"/>
          <w:sz w:val="22"/>
          <w:szCs w:val="22"/>
        </w:rPr>
        <w:t>Καλλιθέας</w:t>
      </w:r>
      <w:r w:rsidR="00A15C02">
        <w:rPr>
          <w:color w:val="auto"/>
          <w:sz w:val="22"/>
          <w:szCs w:val="22"/>
        </w:rPr>
        <w:t>, γνωστές από την αρχαιότητα, επίσκεψη στη Λίνδο και</w:t>
      </w:r>
      <w:r w:rsidR="00BB386B">
        <w:rPr>
          <w:color w:val="auto"/>
          <w:sz w:val="22"/>
          <w:szCs w:val="22"/>
        </w:rPr>
        <w:t xml:space="preserve"> ξενάγηση στη</w:t>
      </w:r>
      <w:r w:rsidR="0079678C">
        <w:rPr>
          <w:color w:val="auto"/>
          <w:sz w:val="22"/>
          <w:szCs w:val="22"/>
        </w:rPr>
        <w:t>ν Ακρόπολη της</w:t>
      </w:r>
      <w:r w:rsidR="00BB386B">
        <w:rPr>
          <w:color w:val="auto"/>
          <w:sz w:val="22"/>
          <w:szCs w:val="22"/>
        </w:rPr>
        <w:t xml:space="preserve"> Λίνδο</w:t>
      </w:r>
      <w:r w:rsidR="0079678C">
        <w:rPr>
          <w:color w:val="auto"/>
          <w:sz w:val="22"/>
          <w:szCs w:val="22"/>
        </w:rPr>
        <w:t>υ</w:t>
      </w:r>
      <w:r w:rsidR="00A15C02">
        <w:rPr>
          <w:color w:val="auto"/>
          <w:sz w:val="22"/>
          <w:szCs w:val="22"/>
        </w:rPr>
        <w:t>. Δ</w:t>
      </w:r>
      <w:r>
        <w:rPr>
          <w:color w:val="auto"/>
          <w:sz w:val="22"/>
          <w:szCs w:val="22"/>
        </w:rPr>
        <w:t xml:space="preserve">είπνο στο ξενοδοχείο και διανυκτέρευση. </w:t>
      </w:r>
    </w:p>
    <w:p w14:paraId="018B97F6" w14:textId="77777777" w:rsidR="002403EB" w:rsidRDefault="002403EB" w:rsidP="002403EB">
      <w:pPr>
        <w:pStyle w:val="Default"/>
        <w:ind w:left="284"/>
        <w:rPr>
          <w:b/>
          <w:bCs/>
          <w:sz w:val="23"/>
          <w:szCs w:val="23"/>
        </w:rPr>
      </w:pPr>
    </w:p>
    <w:p w14:paraId="01EBF820" w14:textId="550D7D45" w:rsidR="00711669" w:rsidRPr="007C0267" w:rsidRDefault="00711669" w:rsidP="00711669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 w:rsidRPr="007C0267">
        <w:rPr>
          <w:b/>
          <w:bCs/>
          <w:sz w:val="23"/>
          <w:szCs w:val="23"/>
        </w:rPr>
        <w:t>ΤΕΤΑΡΤΗ 1</w:t>
      </w:r>
      <w:r>
        <w:rPr>
          <w:b/>
          <w:bCs/>
          <w:sz w:val="23"/>
          <w:szCs w:val="23"/>
        </w:rPr>
        <w:t>4</w:t>
      </w:r>
      <w:r w:rsidRPr="007C0267">
        <w:rPr>
          <w:b/>
          <w:bCs/>
          <w:sz w:val="23"/>
          <w:szCs w:val="23"/>
        </w:rPr>
        <w:t>/12/20</w:t>
      </w:r>
      <w:r>
        <w:rPr>
          <w:b/>
          <w:bCs/>
          <w:sz w:val="23"/>
          <w:szCs w:val="23"/>
        </w:rPr>
        <w:t>22</w:t>
      </w:r>
    </w:p>
    <w:p w14:paraId="52654CBF" w14:textId="03C071AB" w:rsidR="00B8338A" w:rsidRDefault="00B8338A" w:rsidP="00B8338A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Επίσκεψη στην παλιά πόλη της Ρόδου</w:t>
      </w:r>
      <w:r w:rsidR="00592A35">
        <w:rPr>
          <w:color w:val="auto"/>
          <w:sz w:val="22"/>
          <w:szCs w:val="22"/>
        </w:rPr>
        <w:t xml:space="preserve">, ξενάγηση στο </w:t>
      </w:r>
      <w:r>
        <w:rPr>
          <w:color w:val="auto"/>
          <w:sz w:val="22"/>
          <w:szCs w:val="22"/>
        </w:rPr>
        <w:t>παλάτι</w:t>
      </w:r>
      <w:r w:rsidR="006E6683">
        <w:rPr>
          <w:color w:val="auto"/>
          <w:sz w:val="22"/>
          <w:szCs w:val="22"/>
        </w:rPr>
        <w:t xml:space="preserve"> Μ</w:t>
      </w:r>
      <w:r w:rsidR="002C36EE">
        <w:rPr>
          <w:color w:val="auto"/>
          <w:sz w:val="22"/>
          <w:szCs w:val="22"/>
        </w:rPr>
        <w:t>ε</w:t>
      </w:r>
      <w:r w:rsidR="006E6683">
        <w:rPr>
          <w:color w:val="auto"/>
          <w:sz w:val="22"/>
          <w:szCs w:val="22"/>
        </w:rPr>
        <w:t>γ</w:t>
      </w:r>
      <w:r w:rsidR="002C36EE">
        <w:rPr>
          <w:color w:val="auto"/>
          <w:sz w:val="22"/>
          <w:szCs w:val="22"/>
        </w:rPr>
        <w:t>άλου</w:t>
      </w:r>
      <w:r w:rsidR="006E6683">
        <w:rPr>
          <w:color w:val="auto"/>
          <w:sz w:val="22"/>
          <w:szCs w:val="22"/>
        </w:rPr>
        <w:t xml:space="preserve"> </w:t>
      </w:r>
      <w:proofErr w:type="spellStart"/>
      <w:r w:rsidR="006E6683">
        <w:rPr>
          <w:color w:val="auto"/>
          <w:sz w:val="22"/>
          <w:szCs w:val="22"/>
        </w:rPr>
        <w:t>Μαγίστρου</w:t>
      </w:r>
      <w:proofErr w:type="spellEnd"/>
      <w:r w:rsidR="00592A35">
        <w:rPr>
          <w:color w:val="auto"/>
          <w:sz w:val="22"/>
          <w:szCs w:val="22"/>
        </w:rPr>
        <w:t xml:space="preserve"> και στην</w:t>
      </w:r>
      <w:r w:rsidR="006E6683">
        <w:rPr>
          <w:color w:val="auto"/>
          <w:sz w:val="22"/>
          <w:szCs w:val="22"/>
        </w:rPr>
        <w:t xml:space="preserve"> οδό</w:t>
      </w:r>
      <w:r w:rsidR="00592A35">
        <w:rPr>
          <w:color w:val="auto"/>
          <w:sz w:val="22"/>
          <w:szCs w:val="22"/>
        </w:rPr>
        <w:t xml:space="preserve"> των</w:t>
      </w:r>
      <w:r w:rsidR="006E6683">
        <w:rPr>
          <w:color w:val="auto"/>
          <w:sz w:val="22"/>
          <w:szCs w:val="22"/>
        </w:rPr>
        <w:t xml:space="preserve"> Ιπποτών,</w:t>
      </w:r>
      <w:r w:rsidR="00630E74">
        <w:rPr>
          <w:color w:val="auto"/>
          <w:sz w:val="22"/>
          <w:szCs w:val="22"/>
        </w:rPr>
        <w:t xml:space="preserve"> περίπατος στην παλιά και στη νέα πόλη της Ρόδου</w:t>
      </w:r>
      <w:r>
        <w:rPr>
          <w:color w:val="auto"/>
          <w:sz w:val="22"/>
          <w:szCs w:val="22"/>
        </w:rPr>
        <w:t xml:space="preserve">. Δείπνο στο ξενοδοχείο και διανυκτέρευση. </w:t>
      </w:r>
    </w:p>
    <w:p w14:paraId="27C749E6" w14:textId="77777777" w:rsidR="00B8338A" w:rsidRDefault="00B8338A" w:rsidP="002403EB">
      <w:pPr>
        <w:pStyle w:val="Default"/>
        <w:ind w:left="284"/>
        <w:rPr>
          <w:b/>
          <w:bCs/>
          <w:sz w:val="23"/>
          <w:szCs w:val="23"/>
        </w:rPr>
      </w:pPr>
    </w:p>
    <w:p w14:paraId="4A0DED56" w14:textId="63516E50" w:rsidR="00711669" w:rsidRPr="007C0267" w:rsidRDefault="00711669" w:rsidP="00711669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 w:rsidRPr="007C0267">
        <w:rPr>
          <w:b/>
          <w:bCs/>
          <w:sz w:val="23"/>
          <w:szCs w:val="23"/>
        </w:rPr>
        <w:t>ΠΕΜΠΤΗ</w:t>
      </w:r>
      <w:r>
        <w:rPr>
          <w:b/>
          <w:bCs/>
          <w:sz w:val="23"/>
          <w:szCs w:val="23"/>
        </w:rPr>
        <w:t xml:space="preserve"> 15</w:t>
      </w:r>
      <w:r w:rsidRPr="007C0267">
        <w:rPr>
          <w:b/>
          <w:bCs/>
          <w:sz w:val="23"/>
          <w:szCs w:val="23"/>
        </w:rPr>
        <w:t>/12/20</w:t>
      </w:r>
      <w:r>
        <w:rPr>
          <w:b/>
          <w:bCs/>
          <w:sz w:val="23"/>
          <w:szCs w:val="23"/>
        </w:rPr>
        <w:t>22</w:t>
      </w:r>
    </w:p>
    <w:p w14:paraId="5FDA2826" w14:textId="74F9CFEF" w:rsidR="00630E74" w:rsidRDefault="00630E74" w:rsidP="00630E74">
      <w:pPr>
        <w:pStyle w:val="Default"/>
        <w:tabs>
          <w:tab w:val="left" w:pos="426"/>
        </w:tabs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Επίσκεψη στην </w:t>
      </w:r>
      <w:proofErr w:type="spellStart"/>
      <w:r>
        <w:rPr>
          <w:color w:val="auto"/>
          <w:sz w:val="22"/>
          <w:szCs w:val="22"/>
        </w:rPr>
        <w:t>Κάμειρο</w:t>
      </w:r>
      <w:proofErr w:type="spellEnd"/>
      <w:r>
        <w:rPr>
          <w:color w:val="auto"/>
          <w:sz w:val="22"/>
          <w:szCs w:val="22"/>
        </w:rPr>
        <w:t xml:space="preserve"> </w:t>
      </w:r>
      <w:r w:rsidR="00B179E0">
        <w:rPr>
          <w:color w:val="auto"/>
          <w:sz w:val="22"/>
          <w:szCs w:val="22"/>
        </w:rPr>
        <w:t>(σπουδαίο εμπορικό κέντρο από την Αρχαϊκή μέχρι και την Ελληνιστική Εποχή), στο</w:t>
      </w:r>
      <w:r w:rsidR="006B4F97">
        <w:rPr>
          <w:color w:val="auto"/>
          <w:sz w:val="22"/>
          <w:szCs w:val="22"/>
        </w:rPr>
        <w:t xml:space="preserve"> </w:t>
      </w:r>
      <w:r w:rsidR="00B179E0">
        <w:rPr>
          <w:color w:val="auto"/>
          <w:sz w:val="22"/>
          <w:szCs w:val="22"/>
        </w:rPr>
        <w:t xml:space="preserve">Μοναστήρι της </w:t>
      </w:r>
      <w:proofErr w:type="spellStart"/>
      <w:r w:rsidR="006B4F97">
        <w:rPr>
          <w:color w:val="auto"/>
          <w:sz w:val="22"/>
          <w:szCs w:val="22"/>
        </w:rPr>
        <w:t>Φιλερήμου</w:t>
      </w:r>
      <w:proofErr w:type="spellEnd"/>
      <w:r w:rsidR="00A36876">
        <w:rPr>
          <w:color w:val="auto"/>
          <w:sz w:val="22"/>
          <w:szCs w:val="22"/>
        </w:rPr>
        <w:t xml:space="preserve">, </w:t>
      </w:r>
      <w:r w:rsidR="00250DB0">
        <w:rPr>
          <w:color w:val="auto"/>
          <w:sz w:val="22"/>
          <w:szCs w:val="22"/>
        </w:rPr>
        <w:t xml:space="preserve">στα ερείπια του ναού της Αθηνάς </w:t>
      </w:r>
      <w:proofErr w:type="spellStart"/>
      <w:r w:rsidR="00250DB0">
        <w:rPr>
          <w:color w:val="auto"/>
          <w:sz w:val="22"/>
          <w:szCs w:val="22"/>
        </w:rPr>
        <w:t>Πολιάδος</w:t>
      </w:r>
      <w:proofErr w:type="spellEnd"/>
      <w:r w:rsidR="00FF6640">
        <w:rPr>
          <w:color w:val="auto"/>
          <w:sz w:val="22"/>
          <w:szCs w:val="22"/>
        </w:rPr>
        <w:t xml:space="preserve"> (αρχαία πόλη Ιαλυσού)</w:t>
      </w:r>
      <w:r>
        <w:rPr>
          <w:color w:val="auto"/>
          <w:sz w:val="22"/>
          <w:szCs w:val="22"/>
        </w:rPr>
        <w:t xml:space="preserve">. Δείπνο στο ξενοδοχείο και διανυκτέρευση. </w:t>
      </w:r>
    </w:p>
    <w:p w14:paraId="549B39B9" w14:textId="77777777" w:rsidR="002403EB" w:rsidRDefault="002403EB" w:rsidP="002403EB">
      <w:pPr>
        <w:pStyle w:val="Default"/>
        <w:ind w:left="284"/>
        <w:rPr>
          <w:b/>
          <w:bCs/>
          <w:sz w:val="23"/>
          <w:szCs w:val="23"/>
        </w:rPr>
      </w:pPr>
    </w:p>
    <w:p w14:paraId="03268EE9" w14:textId="2EAB00A8" w:rsidR="00711669" w:rsidRDefault="00711669" w:rsidP="00711669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ΠΑΡΑΣΚΕΥΗ 16/12/2022</w:t>
      </w:r>
    </w:p>
    <w:p w14:paraId="7144F82F" w14:textId="3DF2443C" w:rsidR="00FF6640" w:rsidRPr="00F768BB" w:rsidRDefault="00540F3B" w:rsidP="00FF6640">
      <w:pPr>
        <w:pStyle w:val="Default"/>
        <w:ind w:left="284"/>
        <w:rPr>
          <w:sz w:val="23"/>
          <w:szCs w:val="23"/>
        </w:rPr>
      </w:pPr>
      <w:r w:rsidRPr="00F768BB">
        <w:rPr>
          <w:sz w:val="23"/>
          <w:szCs w:val="23"/>
        </w:rPr>
        <w:t>Παράδοση δωματίων στις 12:00. Περίπατος στην πόλη. Αναχώρηση στις 17:00 για το αεροδρόμιο της Ρόδου</w:t>
      </w:r>
      <w:r w:rsidR="00D40793" w:rsidRPr="00F768BB">
        <w:rPr>
          <w:sz w:val="23"/>
          <w:szCs w:val="23"/>
        </w:rPr>
        <w:t>. Άφιξη στο αεροδρόμιο Ελευθέριος Βενιζέλος και επιστροφή στο σχολείο.</w:t>
      </w:r>
    </w:p>
    <w:p w14:paraId="7068C9DD" w14:textId="77777777" w:rsidR="00A94A60" w:rsidRDefault="00A94A60" w:rsidP="004A2EB5">
      <w:pPr>
        <w:pStyle w:val="Default"/>
        <w:ind w:left="4962"/>
        <w:jc w:val="center"/>
        <w:rPr>
          <w:sz w:val="22"/>
          <w:szCs w:val="22"/>
        </w:rPr>
      </w:pPr>
    </w:p>
    <w:p w14:paraId="7F150CDB" w14:textId="77777777" w:rsidR="004A2EB5" w:rsidRDefault="00AD2AAD" w:rsidP="004A2EB5">
      <w:pPr>
        <w:pStyle w:val="Default"/>
        <w:ind w:left="4962"/>
        <w:jc w:val="center"/>
        <w:rPr>
          <w:sz w:val="22"/>
          <w:szCs w:val="22"/>
        </w:rPr>
      </w:pPr>
      <w:r w:rsidRPr="00581DFF">
        <w:rPr>
          <w:sz w:val="22"/>
          <w:szCs w:val="22"/>
        </w:rPr>
        <w:t xml:space="preserve"> </w:t>
      </w:r>
      <w:r w:rsidR="004A2EB5">
        <w:rPr>
          <w:sz w:val="22"/>
          <w:szCs w:val="22"/>
        </w:rPr>
        <w:t>Η Διευθύντρια</w:t>
      </w:r>
    </w:p>
    <w:p w14:paraId="659B2B36" w14:textId="3F00E9B0"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του </w:t>
      </w:r>
      <w:r w:rsidR="0062789B">
        <w:rPr>
          <w:sz w:val="22"/>
          <w:szCs w:val="22"/>
        </w:rPr>
        <w:t>Β</w:t>
      </w:r>
      <w:r>
        <w:rPr>
          <w:sz w:val="22"/>
          <w:szCs w:val="22"/>
        </w:rPr>
        <w:t>΄ Αρσακείου Γενικού</w:t>
      </w:r>
      <w:r w:rsidR="007704B4">
        <w:rPr>
          <w:sz w:val="22"/>
          <w:szCs w:val="22"/>
        </w:rPr>
        <w:t xml:space="preserve"> </w:t>
      </w:r>
      <w:r>
        <w:rPr>
          <w:sz w:val="22"/>
          <w:szCs w:val="22"/>
        </w:rPr>
        <w:t>Λυκείου Ψυχικού</w:t>
      </w:r>
    </w:p>
    <w:p w14:paraId="0CD5A7FD" w14:textId="77777777" w:rsidR="004A692F" w:rsidRDefault="004A692F" w:rsidP="004A2EB5">
      <w:pPr>
        <w:pStyle w:val="Default"/>
        <w:ind w:left="4962"/>
        <w:jc w:val="center"/>
        <w:rPr>
          <w:sz w:val="22"/>
          <w:szCs w:val="22"/>
        </w:rPr>
      </w:pPr>
    </w:p>
    <w:p w14:paraId="7B9A4190" w14:textId="25F8497C" w:rsidR="004A2EB5" w:rsidRDefault="0062789B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Κανέλλα Παππά</w:t>
      </w:r>
    </w:p>
    <w:p w14:paraId="67D23B67" w14:textId="77777777" w:rsidR="004A2EB5" w:rsidRDefault="004A2EB5" w:rsidP="004A2EB5">
      <w:pPr>
        <w:ind w:left="4962"/>
        <w:jc w:val="center"/>
      </w:pPr>
      <w:r>
        <w:t>Φιλόλογος</w:t>
      </w:r>
    </w:p>
    <w:sectPr w:rsidR="004A2EB5" w:rsidSect="00C71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30A"/>
    <w:multiLevelType w:val="hybridMultilevel"/>
    <w:tmpl w:val="BFEC3B7C"/>
    <w:lvl w:ilvl="0" w:tplc="12DCE870">
      <w:start w:val="8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84224"/>
    <w:multiLevelType w:val="hybridMultilevel"/>
    <w:tmpl w:val="39EC88C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1917CF"/>
    <w:multiLevelType w:val="hybridMultilevel"/>
    <w:tmpl w:val="2730E52C"/>
    <w:lvl w:ilvl="0" w:tplc="E8F6E3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39D9"/>
    <w:multiLevelType w:val="hybridMultilevel"/>
    <w:tmpl w:val="082AB40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B5"/>
    <w:rsid w:val="00021C79"/>
    <w:rsid w:val="0002700D"/>
    <w:rsid w:val="00113E19"/>
    <w:rsid w:val="0013095D"/>
    <w:rsid w:val="00131BCD"/>
    <w:rsid w:val="00141F7E"/>
    <w:rsid w:val="00176E5F"/>
    <w:rsid w:val="00194E0A"/>
    <w:rsid w:val="001C7446"/>
    <w:rsid w:val="001F6C70"/>
    <w:rsid w:val="002001AE"/>
    <w:rsid w:val="002403EB"/>
    <w:rsid w:val="00250DB0"/>
    <w:rsid w:val="00291603"/>
    <w:rsid w:val="002B2691"/>
    <w:rsid w:val="002C167E"/>
    <w:rsid w:val="002C22B0"/>
    <w:rsid w:val="002C36EE"/>
    <w:rsid w:val="00302EA1"/>
    <w:rsid w:val="00320451"/>
    <w:rsid w:val="00355B63"/>
    <w:rsid w:val="00384F92"/>
    <w:rsid w:val="00394E29"/>
    <w:rsid w:val="00422F55"/>
    <w:rsid w:val="00474B3D"/>
    <w:rsid w:val="00490508"/>
    <w:rsid w:val="004A2EB5"/>
    <w:rsid w:val="004A692F"/>
    <w:rsid w:val="004F4B65"/>
    <w:rsid w:val="00540F3B"/>
    <w:rsid w:val="00564AE6"/>
    <w:rsid w:val="00581DFF"/>
    <w:rsid w:val="005915B0"/>
    <w:rsid w:val="00592A35"/>
    <w:rsid w:val="0062789B"/>
    <w:rsid w:val="00630E74"/>
    <w:rsid w:val="00634041"/>
    <w:rsid w:val="0069094F"/>
    <w:rsid w:val="006B4F97"/>
    <w:rsid w:val="006B592D"/>
    <w:rsid w:val="006D5FF4"/>
    <w:rsid w:val="006E6683"/>
    <w:rsid w:val="00705D66"/>
    <w:rsid w:val="00711669"/>
    <w:rsid w:val="007704B4"/>
    <w:rsid w:val="0079678C"/>
    <w:rsid w:val="007C0267"/>
    <w:rsid w:val="007C0A05"/>
    <w:rsid w:val="007D10F7"/>
    <w:rsid w:val="008A489C"/>
    <w:rsid w:val="008D1618"/>
    <w:rsid w:val="008E3CB8"/>
    <w:rsid w:val="008F69E2"/>
    <w:rsid w:val="00907BEB"/>
    <w:rsid w:val="00913A8D"/>
    <w:rsid w:val="00966931"/>
    <w:rsid w:val="009E55AC"/>
    <w:rsid w:val="009F3357"/>
    <w:rsid w:val="00A15C02"/>
    <w:rsid w:val="00A27766"/>
    <w:rsid w:val="00A36876"/>
    <w:rsid w:val="00A6157C"/>
    <w:rsid w:val="00A94A60"/>
    <w:rsid w:val="00AD2AAD"/>
    <w:rsid w:val="00B037D0"/>
    <w:rsid w:val="00B179E0"/>
    <w:rsid w:val="00B23C00"/>
    <w:rsid w:val="00B8338A"/>
    <w:rsid w:val="00BB386B"/>
    <w:rsid w:val="00BE0151"/>
    <w:rsid w:val="00C706ED"/>
    <w:rsid w:val="00C71F20"/>
    <w:rsid w:val="00C8091B"/>
    <w:rsid w:val="00CA3C4A"/>
    <w:rsid w:val="00CC07B7"/>
    <w:rsid w:val="00D00073"/>
    <w:rsid w:val="00D161C6"/>
    <w:rsid w:val="00D40793"/>
    <w:rsid w:val="00D601AC"/>
    <w:rsid w:val="00DA3E97"/>
    <w:rsid w:val="00DF7F92"/>
    <w:rsid w:val="00E277E1"/>
    <w:rsid w:val="00E864E2"/>
    <w:rsid w:val="00F52FB1"/>
    <w:rsid w:val="00F768BB"/>
    <w:rsid w:val="00F97BE1"/>
    <w:rsid w:val="00FC679F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5AF3"/>
  <w15:docId w15:val="{DC3C8790-C1FA-4CA6-BD3B-B525D664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  <w:style w:type="character" w:styleId="-">
    <w:name w:val="Hyperlink"/>
    <w:basedOn w:val="a0"/>
    <w:uiPriority w:val="99"/>
    <w:unhideWhenUsed/>
    <w:rsid w:val="00A61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D514-80B7-4AAC-BAAD-6513E3B3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Β΄ Αρσάκειο Γενικό Λύκειο Ψυχικού 1</cp:lastModifiedBy>
  <cp:revision>36</cp:revision>
  <cp:lastPrinted>2022-10-14T07:37:00Z</cp:lastPrinted>
  <dcterms:created xsi:type="dcterms:W3CDTF">2022-10-17T10:42:00Z</dcterms:created>
  <dcterms:modified xsi:type="dcterms:W3CDTF">2022-10-17T11:36:00Z</dcterms:modified>
</cp:coreProperties>
</file>