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26" w:type="dxa"/>
        <w:tblLayout w:type="fixed"/>
        <w:tblCellMar>
          <w:left w:w="70" w:type="dxa"/>
          <w:right w:w="70" w:type="dxa"/>
        </w:tblCellMar>
        <w:tblLook w:val="0000" w:firstRow="0" w:lastRow="0" w:firstColumn="0" w:lastColumn="0" w:noHBand="0" w:noVBand="0"/>
      </w:tblPr>
      <w:tblGrid>
        <w:gridCol w:w="1560"/>
        <w:gridCol w:w="160"/>
        <w:gridCol w:w="2533"/>
        <w:gridCol w:w="913"/>
        <w:gridCol w:w="220"/>
        <w:gridCol w:w="992"/>
        <w:gridCol w:w="914"/>
        <w:gridCol w:w="3198"/>
      </w:tblGrid>
      <w:tr w:rsidR="008E068A" w:rsidRPr="00B3413F" w:rsidTr="005136D3">
        <w:trPr>
          <w:trHeight w:val="1000"/>
        </w:trPr>
        <w:tc>
          <w:tcPr>
            <w:tcW w:w="4253" w:type="dxa"/>
            <w:gridSpan w:val="3"/>
            <w:vAlign w:val="bottom"/>
          </w:tcPr>
          <w:p w:rsidR="008E068A" w:rsidRPr="00B3413F" w:rsidRDefault="005D3F86" w:rsidP="00B3413F">
            <w:pPr>
              <w:ind w:left="76" w:hanging="76"/>
              <w:jc w:val="center"/>
              <w:rPr>
                <w:rFonts w:ascii="Arial Narrow" w:hAnsi="Arial Narrow"/>
                <w:sz w:val="24"/>
                <w:szCs w:val="24"/>
              </w:rPr>
            </w:pPr>
            <w:r w:rsidRPr="00B3413F">
              <w:rPr>
                <w:rFonts w:ascii="Arial Narrow" w:hAnsi="Arial Narrow"/>
                <w:noProof/>
                <w:sz w:val="24"/>
                <w:szCs w:val="24"/>
              </w:rPr>
              <w:drawing>
                <wp:inline distT="0" distB="0" distL="0" distR="0">
                  <wp:extent cx="476250" cy="476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6237" w:type="dxa"/>
            <w:gridSpan w:val="5"/>
          </w:tcPr>
          <w:p w:rsidR="008E068A" w:rsidRPr="00B3413F" w:rsidRDefault="008E068A" w:rsidP="00B3413F">
            <w:pPr>
              <w:jc w:val="both"/>
              <w:rPr>
                <w:rFonts w:ascii="Arial Narrow" w:hAnsi="Arial Narrow"/>
                <w:spacing w:val="18"/>
                <w:sz w:val="24"/>
                <w:szCs w:val="24"/>
                <w:u w:val="single"/>
              </w:rPr>
            </w:pPr>
          </w:p>
        </w:tc>
      </w:tr>
      <w:tr w:rsidR="008E068A" w:rsidRPr="00B3413F" w:rsidTr="005136D3">
        <w:trPr>
          <w:cantSplit/>
          <w:trHeight w:val="320"/>
        </w:trPr>
        <w:tc>
          <w:tcPr>
            <w:tcW w:w="4253" w:type="dxa"/>
            <w:gridSpan w:val="3"/>
            <w:vMerge w:val="restart"/>
          </w:tcPr>
          <w:p w:rsidR="008E068A" w:rsidRPr="00B3413F" w:rsidRDefault="008E068A" w:rsidP="00B3413F">
            <w:pPr>
              <w:jc w:val="center"/>
              <w:rPr>
                <w:rFonts w:ascii="Arial Narrow" w:hAnsi="Arial Narrow"/>
                <w:sz w:val="24"/>
                <w:szCs w:val="24"/>
              </w:rPr>
            </w:pPr>
            <w:r w:rsidRPr="00B3413F">
              <w:rPr>
                <w:rFonts w:ascii="Arial Narrow" w:hAnsi="Arial Narrow"/>
                <w:sz w:val="24"/>
                <w:szCs w:val="24"/>
              </w:rPr>
              <w:t>ΕΛΛΗΝΙΚΗ ΔΗΜΟΚΡΑΤΙΑ</w:t>
            </w:r>
          </w:p>
          <w:p w:rsidR="008E068A" w:rsidRPr="00B3413F" w:rsidRDefault="008E068A" w:rsidP="00B3413F">
            <w:pPr>
              <w:jc w:val="center"/>
              <w:rPr>
                <w:rFonts w:ascii="Arial Narrow" w:hAnsi="Arial Narrow"/>
                <w:sz w:val="24"/>
                <w:szCs w:val="24"/>
              </w:rPr>
            </w:pPr>
            <w:r w:rsidRPr="00B3413F">
              <w:rPr>
                <w:rFonts w:ascii="Arial Narrow" w:hAnsi="Arial Narrow"/>
                <w:sz w:val="24"/>
                <w:szCs w:val="24"/>
              </w:rPr>
              <w:t xml:space="preserve">ΥΠΟΥΡΓΕΙΟ </w:t>
            </w:r>
            <w:r w:rsidR="008654D5" w:rsidRPr="00B3413F">
              <w:rPr>
                <w:rFonts w:ascii="Arial Narrow" w:hAnsi="Arial Narrow"/>
                <w:sz w:val="24"/>
                <w:szCs w:val="24"/>
              </w:rPr>
              <w:t>ΠΑΙΔΕΙΑΣ &amp; ΘΡΗΣΚΕΥΜΑΤΩΝ</w:t>
            </w:r>
          </w:p>
          <w:p w:rsidR="008E068A" w:rsidRPr="00B3413F" w:rsidRDefault="008E068A" w:rsidP="00B3413F">
            <w:pPr>
              <w:jc w:val="center"/>
              <w:rPr>
                <w:rFonts w:ascii="Arial Narrow" w:hAnsi="Arial Narrow"/>
                <w:sz w:val="24"/>
                <w:szCs w:val="24"/>
              </w:rPr>
            </w:pPr>
            <w:r w:rsidRPr="00B3413F">
              <w:rPr>
                <w:rFonts w:ascii="Arial Narrow" w:hAnsi="Arial Narrow"/>
                <w:sz w:val="24"/>
                <w:szCs w:val="24"/>
              </w:rPr>
              <w:t>ΠΕΡΙΦΕΡΕΙΑΚΗ</w:t>
            </w:r>
            <w:r w:rsidR="008F7DE8" w:rsidRPr="00B3413F">
              <w:rPr>
                <w:rFonts w:ascii="Arial Narrow" w:hAnsi="Arial Narrow"/>
                <w:sz w:val="24"/>
                <w:szCs w:val="24"/>
              </w:rPr>
              <w:t xml:space="preserve"> Δ/</w:t>
            </w:r>
            <w:r w:rsidRPr="00B3413F">
              <w:rPr>
                <w:rFonts w:ascii="Arial Narrow" w:hAnsi="Arial Narrow"/>
                <w:sz w:val="24"/>
                <w:szCs w:val="24"/>
              </w:rPr>
              <w:t xml:space="preserve">ΝΣΗ </w:t>
            </w:r>
            <w:r w:rsidR="008F7DE8" w:rsidRPr="00B3413F">
              <w:rPr>
                <w:rFonts w:ascii="Arial Narrow" w:hAnsi="Arial Narrow"/>
                <w:sz w:val="24"/>
                <w:szCs w:val="24"/>
              </w:rPr>
              <w:t>Α</w:t>
            </w:r>
            <w:r w:rsidRPr="00B3413F">
              <w:rPr>
                <w:rFonts w:ascii="Arial Narrow" w:hAnsi="Arial Narrow"/>
                <w:sz w:val="24"/>
                <w:szCs w:val="24"/>
              </w:rPr>
              <w:t xml:space="preserve">/ΘΜΙΑΣ &amp; </w:t>
            </w:r>
            <w:r w:rsidRPr="00B3413F">
              <w:rPr>
                <w:rFonts w:ascii="Arial Narrow" w:hAnsi="Arial Narrow"/>
                <w:sz w:val="24"/>
                <w:szCs w:val="24"/>
              </w:rPr>
              <w:br/>
            </w:r>
            <w:r w:rsidR="008F7DE8" w:rsidRPr="00B3413F">
              <w:rPr>
                <w:rFonts w:ascii="Arial Narrow" w:hAnsi="Arial Narrow"/>
                <w:sz w:val="24"/>
                <w:szCs w:val="24"/>
              </w:rPr>
              <w:t>Β</w:t>
            </w:r>
            <w:r w:rsidRPr="00B3413F">
              <w:rPr>
                <w:rFonts w:ascii="Arial Narrow" w:hAnsi="Arial Narrow"/>
                <w:sz w:val="24"/>
                <w:szCs w:val="24"/>
              </w:rPr>
              <w:t xml:space="preserve">/ΘΜΙΑΣ ΕΚΠ/ΣΗΣ </w:t>
            </w:r>
            <w:r w:rsidR="00810249" w:rsidRPr="00B3413F">
              <w:rPr>
                <w:rFonts w:ascii="Arial Narrow" w:hAnsi="Arial Narrow"/>
                <w:sz w:val="24"/>
                <w:szCs w:val="24"/>
              </w:rPr>
              <w:t>ΑΤΤΙΚΗΣ</w:t>
            </w:r>
          </w:p>
          <w:p w:rsidR="008E068A" w:rsidRPr="00B3413F" w:rsidRDefault="008E068A" w:rsidP="00B3413F">
            <w:pPr>
              <w:jc w:val="center"/>
              <w:rPr>
                <w:rFonts w:ascii="Arial Narrow" w:hAnsi="Arial Narrow"/>
                <w:sz w:val="24"/>
                <w:szCs w:val="24"/>
              </w:rPr>
            </w:pPr>
            <w:r w:rsidRPr="00B3413F">
              <w:rPr>
                <w:rFonts w:ascii="Arial Narrow" w:hAnsi="Arial Narrow"/>
                <w:sz w:val="24"/>
                <w:szCs w:val="24"/>
              </w:rPr>
              <w:t xml:space="preserve">Δ/ΝΣΗ </w:t>
            </w:r>
            <w:r w:rsidR="008F7DE8" w:rsidRPr="00B3413F">
              <w:rPr>
                <w:rFonts w:ascii="Arial Narrow" w:hAnsi="Arial Narrow"/>
                <w:sz w:val="24"/>
                <w:szCs w:val="24"/>
              </w:rPr>
              <w:t>Β</w:t>
            </w:r>
            <w:r w:rsidRPr="00B3413F">
              <w:rPr>
                <w:rFonts w:ascii="Arial Narrow" w:hAnsi="Arial Narrow"/>
                <w:sz w:val="24"/>
                <w:szCs w:val="24"/>
              </w:rPr>
              <w:t xml:space="preserve">/ΘΜΙΑΣ ΕΚΠ/ΣΗΣ </w:t>
            </w:r>
            <w:r w:rsidR="00810249" w:rsidRPr="00B3413F">
              <w:rPr>
                <w:rFonts w:ascii="Arial Narrow" w:hAnsi="Arial Narrow"/>
                <w:sz w:val="24"/>
                <w:szCs w:val="24"/>
              </w:rPr>
              <w:t>Β ΑΘΗΝΑΣ</w:t>
            </w:r>
          </w:p>
          <w:p w:rsidR="008E068A" w:rsidRPr="00B3413F" w:rsidRDefault="00810249" w:rsidP="00B3413F">
            <w:pPr>
              <w:jc w:val="center"/>
              <w:rPr>
                <w:rFonts w:ascii="Arial Narrow" w:hAnsi="Arial Narrow"/>
                <w:b/>
                <w:sz w:val="24"/>
                <w:szCs w:val="24"/>
              </w:rPr>
            </w:pPr>
            <w:r w:rsidRPr="00B3413F">
              <w:rPr>
                <w:rFonts w:ascii="Arial Narrow" w:hAnsi="Arial Narrow"/>
                <w:b/>
                <w:color w:val="FF0000"/>
                <w:sz w:val="24"/>
                <w:szCs w:val="24"/>
              </w:rPr>
              <w:t>8</w:t>
            </w:r>
            <w:r w:rsidRPr="00B3413F">
              <w:rPr>
                <w:rFonts w:ascii="Arial Narrow" w:hAnsi="Arial Narrow"/>
                <w:b/>
                <w:color w:val="FF0000"/>
                <w:sz w:val="24"/>
                <w:szCs w:val="24"/>
                <w:vertAlign w:val="superscript"/>
              </w:rPr>
              <w:t>ο</w:t>
            </w:r>
            <w:r w:rsidRPr="00B3413F">
              <w:rPr>
                <w:rFonts w:ascii="Arial Narrow" w:hAnsi="Arial Narrow"/>
                <w:b/>
                <w:color w:val="FF0000"/>
                <w:sz w:val="24"/>
                <w:szCs w:val="24"/>
              </w:rPr>
              <w:t xml:space="preserve"> ΓΥΜΝΑΣΙΟ ΑΜΑΡΟΥΣΙΟΥ</w:t>
            </w:r>
          </w:p>
        </w:tc>
        <w:tc>
          <w:tcPr>
            <w:tcW w:w="913" w:type="dxa"/>
            <w:vMerge w:val="restart"/>
          </w:tcPr>
          <w:p w:rsidR="008E068A" w:rsidRPr="00B3413F" w:rsidRDefault="008E068A" w:rsidP="00B3413F">
            <w:pPr>
              <w:jc w:val="both"/>
              <w:rPr>
                <w:rFonts w:ascii="Arial Narrow" w:hAnsi="Arial Narrow"/>
                <w:position w:val="-46"/>
                <w:sz w:val="24"/>
                <w:szCs w:val="24"/>
              </w:rPr>
            </w:pPr>
          </w:p>
        </w:tc>
        <w:tc>
          <w:tcPr>
            <w:tcW w:w="2126" w:type="dxa"/>
            <w:gridSpan w:val="3"/>
            <w:vAlign w:val="center"/>
          </w:tcPr>
          <w:p w:rsidR="00BB62C6" w:rsidRPr="00B3413F" w:rsidRDefault="00810249" w:rsidP="00B3413F">
            <w:pPr>
              <w:jc w:val="both"/>
              <w:rPr>
                <w:rFonts w:ascii="Arial Narrow" w:hAnsi="Arial Narrow"/>
                <w:position w:val="-46"/>
                <w:sz w:val="24"/>
                <w:szCs w:val="24"/>
              </w:rPr>
            </w:pPr>
            <w:r w:rsidRPr="00B3413F">
              <w:rPr>
                <w:rFonts w:ascii="Arial Narrow" w:hAnsi="Arial Narrow"/>
                <w:position w:val="-46"/>
                <w:sz w:val="24"/>
                <w:szCs w:val="24"/>
              </w:rPr>
              <w:t>ΜΑΡΟΥΣΙ</w:t>
            </w:r>
            <w:r w:rsidR="00BB62C6" w:rsidRPr="00B3413F">
              <w:rPr>
                <w:rFonts w:ascii="Arial Narrow" w:hAnsi="Arial Narrow"/>
                <w:position w:val="-46"/>
                <w:sz w:val="24"/>
                <w:szCs w:val="24"/>
              </w:rPr>
              <w:t>:</w:t>
            </w:r>
          </w:p>
          <w:p w:rsidR="00BB62C6" w:rsidRPr="00B3413F" w:rsidRDefault="00BB62C6" w:rsidP="00B3413F">
            <w:pPr>
              <w:jc w:val="both"/>
              <w:rPr>
                <w:rFonts w:ascii="Arial Narrow" w:hAnsi="Arial Narrow"/>
                <w:position w:val="-46"/>
                <w:sz w:val="24"/>
                <w:szCs w:val="24"/>
              </w:rPr>
            </w:pPr>
            <w:proofErr w:type="spellStart"/>
            <w:r w:rsidRPr="00B3413F">
              <w:rPr>
                <w:rFonts w:ascii="Arial Narrow" w:hAnsi="Arial Narrow"/>
                <w:position w:val="-46"/>
                <w:sz w:val="24"/>
                <w:szCs w:val="24"/>
              </w:rPr>
              <w:t>Αριθμ</w:t>
            </w:r>
            <w:proofErr w:type="spellEnd"/>
            <w:r w:rsidRPr="00B3413F">
              <w:rPr>
                <w:rFonts w:ascii="Arial Narrow" w:hAnsi="Arial Narrow"/>
                <w:position w:val="-46"/>
                <w:sz w:val="24"/>
                <w:szCs w:val="24"/>
              </w:rPr>
              <w:t xml:space="preserve">. </w:t>
            </w:r>
            <w:proofErr w:type="spellStart"/>
            <w:r w:rsidRPr="00B3413F">
              <w:rPr>
                <w:rFonts w:ascii="Arial Narrow" w:hAnsi="Arial Narrow"/>
                <w:position w:val="-46"/>
                <w:sz w:val="24"/>
                <w:szCs w:val="24"/>
              </w:rPr>
              <w:t>Πρωτ</w:t>
            </w:r>
            <w:proofErr w:type="spellEnd"/>
            <w:r w:rsidRPr="00B3413F">
              <w:rPr>
                <w:rFonts w:ascii="Arial Narrow" w:hAnsi="Arial Narrow"/>
                <w:position w:val="-46"/>
                <w:sz w:val="24"/>
                <w:szCs w:val="24"/>
              </w:rPr>
              <w:t>.:</w:t>
            </w:r>
            <w:r w:rsidR="00A2637E" w:rsidRPr="00B3413F">
              <w:rPr>
                <w:rFonts w:ascii="Arial Narrow" w:hAnsi="Arial Narrow"/>
                <w:position w:val="-46"/>
                <w:sz w:val="24"/>
                <w:szCs w:val="24"/>
              </w:rPr>
              <w:t xml:space="preserve"> </w:t>
            </w:r>
          </w:p>
        </w:tc>
        <w:tc>
          <w:tcPr>
            <w:tcW w:w="3198" w:type="dxa"/>
            <w:vAlign w:val="center"/>
          </w:tcPr>
          <w:p w:rsidR="008E068A" w:rsidRPr="00B3413F" w:rsidRDefault="00B3413F" w:rsidP="00B3413F">
            <w:pPr>
              <w:jc w:val="both"/>
              <w:rPr>
                <w:rFonts w:ascii="Arial Narrow" w:hAnsi="Arial Narrow"/>
                <w:position w:val="-46"/>
                <w:sz w:val="24"/>
                <w:szCs w:val="24"/>
              </w:rPr>
            </w:pPr>
            <w:r>
              <w:rPr>
                <w:rFonts w:ascii="Arial Narrow" w:hAnsi="Arial Narrow"/>
                <w:position w:val="-46"/>
                <w:sz w:val="24"/>
                <w:szCs w:val="24"/>
              </w:rPr>
              <w:t>13</w:t>
            </w:r>
            <w:r w:rsidR="003D764F" w:rsidRPr="00B3413F">
              <w:rPr>
                <w:rFonts w:ascii="Arial Narrow" w:hAnsi="Arial Narrow"/>
                <w:position w:val="-46"/>
                <w:sz w:val="24"/>
                <w:szCs w:val="24"/>
              </w:rPr>
              <w:t>/</w:t>
            </w:r>
            <w:r>
              <w:rPr>
                <w:rFonts w:ascii="Arial Narrow" w:hAnsi="Arial Narrow"/>
                <w:position w:val="-46"/>
                <w:sz w:val="24"/>
                <w:szCs w:val="24"/>
              </w:rPr>
              <w:t>03</w:t>
            </w:r>
            <w:r w:rsidR="005136D3" w:rsidRPr="00B3413F">
              <w:rPr>
                <w:rFonts w:ascii="Arial Narrow" w:hAnsi="Arial Narrow"/>
                <w:position w:val="-46"/>
                <w:sz w:val="24"/>
                <w:szCs w:val="24"/>
              </w:rPr>
              <w:t>/2023</w:t>
            </w:r>
          </w:p>
          <w:p w:rsidR="00BB62C6" w:rsidRPr="00B3413F" w:rsidRDefault="00B3413F" w:rsidP="00B3413F">
            <w:pPr>
              <w:jc w:val="both"/>
              <w:rPr>
                <w:rFonts w:ascii="Arial Narrow" w:hAnsi="Arial Narrow"/>
                <w:position w:val="-46"/>
                <w:sz w:val="24"/>
                <w:szCs w:val="24"/>
              </w:rPr>
            </w:pPr>
            <w:r>
              <w:rPr>
                <w:rFonts w:ascii="Arial Narrow" w:hAnsi="Arial Narrow"/>
                <w:position w:val="-46"/>
                <w:sz w:val="24"/>
                <w:szCs w:val="24"/>
              </w:rPr>
              <w:t>55</w:t>
            </w:r>
          </w:p>
        </w:tc>
      </w:tr>
      <w:tr w:rsidR="008E068A" w:rsidRPr="00B3413F" w:rsidTr="005136D3">
        <w:trPr>
          <w:cantSplit/>
          <w:trHeight w:val="320"/>
        </w:trPr>
        <w:tc>
          <w:tcPr>
            <w:tcW w:w="4253" w:type="dxa"/>
            <w:gridSpan w:val="3"/>
            <w:vMerge/>
          </w:tcPr>
          <w:p w:rsidR="008E068A" w:rsidRPr="00B3413F" w:rsidRDefault="008E068A" w:rsidP="00B3413F">
            <w:pPr>
              <w:jc w:val="both"/>
              <w:rPr>
                <w:rFonts w:ascii="Arial Narrow" w:hAnsi="Arial Narrow"/>
                <w:sz w:val="24"/>
                <w:szCs w:val="24"/>
              </w:rPr>
            </w:pPr>
          </w:p>
        </w:tc>
        <w:tc>
          <w:tcPr>
            <w:tcW w:w="913" w:type="dxa"/>
            <w:vMerge/>
          </w:tcPr>
          <w:p w:rsidR="008E068A" w:rsidRPr="00B3413F" w:rsidRDefault="008E068A" w:rsidP="00B3413F">
            <w:pPr>
              <w:jc w:val="both"/>
              <w:rPr>
                <w:rFonts w:ascii="Arial Narrow" w:hAnsi="Arial Narrow"/>
                <w:position w:val="-46"/>
                <w:sz w:val="24"/>
                <w:szCs w:val="24"/>
              </w:rPr>
            </w:pPr>
          </w:p>
        </w:tc>
        <w:tc>
          <w:tcPr>
            <w:tcW w:w="2126" w:type="dxa"/>
            <w:gridSpan w:val="3"/>
            <w:vAlign w:val="center"/>
          </w:tcPr>
          <w:p w:rsidR="008E068A" w:rsidRPr="00B3413F" w:rsidRDefault="008E068A" w:rsidP="00B3413F">
            <w:pPr>
              <w:jc w:val="both"/>
              <w:rPr>
                <w:rFonts w:ascii="Arial Narrow" w:hAnsi="Arial Narrow"/>
                <w:position w:val="-46"/>
                <w:sz w:val="24"/>
                <w:szCs w:val="24"/>
              </w:rPr>
            </w:pPr>
          </w:p>
        </w:tc>
        <w:tc>
          <w:tcPr>
            <w:tcW w:w="3198" w:type="dxa"/>
            <w:vAlign w:val="center"/>
          </w:tcPr>
          <w:p w:rsidR="008E068A" w:rsidRPr="00B3413F" w:rsidRDefault="008E068A" w:rsidP="00B3413F">
            <w:pPr>
              <w:jc w:val="both"/>
              <w:rPr>
                <w:rFonts w:ascii="Arial Narrow" w:hAnsi="Arial Narrow"/>
                <w:position w:val="-46"/>
                <w:sz w:val="24"/>
                <w:szCs w:val="24"/>
              </w:rPr>
            </w:pPr>
          </w:p>
        </w:tc>
      </w:tr>
      <w:tr w:rsidR="007A4335" w:rsidRPr="00B3413F" w:rsidTr="0039019B">
        <w:tc>
          <w:tcPr>
            <w:tcW w:w="1560" w:type="dxa"/>
          </w:tcPr>
          <w:p w:rsidR="007A4335" w:rsidRPr="00B3413F" w:rsidRDefault="007A4335" w:rsidP="00B3413F">
            <w:pPr>
              <w:jc w:val="both"/>
              <w:rPr>
                <w:rFonts w:ascii="Arial Narrow" w:hAnsi="Arial Narrow"/>
                <w:sz w:val="24"/>
                <w:szCs w:val="24"/>
              </w:rPr>
            </w:pPr>
          </w:p>
          <w:p w:rsidR="007A4335" w:rsidRPr="00B3413F" w:rsidRDefault="007A4335" w:rsidP="00B3413F">
            <w:pPr>
              <w:jc w:val="both"/>
              <w:rPr>
                <w:rFonts w:ascii="Arial Narrow" w:hAnsi="Arial Narrow"/>
                <w:sz w:val="24"/>
                <w:szCs w:val="24"/>
              </w:rPr>
            </w:pPr>
            <w:proofErr w:type="spellStart"/>
            <w:r w:rsidRPr="00B3413F">
              <w:rPr>
                <w:rFonts w:ascii="Arial Narrow" w:hAnsi="Arial Narrow"/>
                <w:sz w:val="24"/>
                <w:szCs w:val="24"/>
              </w:rPr>
              <w:t>Ταχ</w:t>
            </w:r>
            <w:proofErr w:type="spellEnd"/>
            <w:r w:rsidRPr="00B3413F">
              <w:rPr>
                <w:rFonts w:ascii="Arial Narrow" w:hAnsi="Arial Narrow"/>
                <w:sz w:val="24"/>
                <w:szCs w:val="24"/>
              </w:rPr>
              <w:t>.  Δ/</w:t>
            </w:r>
            <w:proofErr w:type="spellStart"/>
            <w:r w:rsidRPr="00B3413F">
              <w:rPr>
                <w:rFonts w:ascii="Arial Narrow" w:hAnsi="Arial Narrow"/>
                <w:sz w:val="24"/>
                <w:szCs w:val="24"/>
              </w:rPr>
              <w:t>νση</w:t>
            </w:r>
            <w:proofErr w:type="spellEnd"/>
          </w:p>
        </w:tc>
        <w:tc>
          <w:tcPr>
            <w:tcW w:w="160" w:type="dxa"/>
          </w:tcPr>
          <w:p w:rsidR="007A4335" w:rsidRPr="00B3413F" w:rsidRDefault="007A4335" w:rsidP="00B3413F">
            <w:pPr>
              <w:jc w:val="both"/>
              <w:rPr>
                <w:rFonts w:ascii="Arial Narrow" w:hAnsi="Arial Narrow"/>
                <w:sz w:val="24"/>
                <w:szCs w:val="24"/>
              </w:rPr>
            </w:pPr>
          </w:p>
          <w:p w:rsidR="007A4335" w:rsidRPr="00B3413F" w:rsidRDefault="007A4335" w:rsidP="00B3413F">
            <w:pPr>
              <w:jc w:val="both"/>
              <w:rPr>
                <w:rFonts w:ascii="Arial Narrow" w:hAnsi="Arial Narrow"/>
                <w:sz w:val="24"/>
                <w:szCs w:val="24"/>
              </w:rPr>
            </w:pPr>
            <w:r w:rsidRPr="00B3413F">
              <w:rPr>
                <w:rFonts w:ascii="Arial Narrow" w:hAnsi="Arial Narrow"/>
                <w:sz w:val="24"/>
                <w:szCs w:val="24"/>
              </w:rPr>
              <w:t>:</w:t>
            </w:r>
          </w:p>
        </w:tc>
        <w:tc>
          <w:tcPr>
            <w:tcW w:w="3666" w:type="dxa"/>
            <w:gridSpan w:val="3"/>
          </w:tcPr>
          <w:p w:rsidR="007A4335" w:rsidRPr="00B3413F" w:rsidRDefault="007A4335" w:rsidP="00B3413F">
            <w:pPr>
              <w:jc w:val="both"/>
              <w:rPr>
                <w:rFonts w:ascii="Arial Narrow" w:hAnsi="Arial Narrow"/>
                <w:sz w:val="24"/>
                <w:szCs w:val="24"/>
              </w:rPr>
            </w:pPr>
          </w:p>
          <w:p w:rsidR="007A4335" w:rsidRPr="00B3413F" w:rsidRDefault="00810249" w:rsidP="00B3413F">
            <w:pPr>
              <w:jc w:val="both"/>
              <w:rPr>
                <w:rFonts w:ascii="Arial Narrow" w:hAnsi="Arial Narrow"/>
                <w:sz w:val="24"/>
                <w:szCs w:val="24"/>
              </w:rPr>
            </w:pPr>
            <w:r w:rsidRPr="00B3413F">
              <w:rPr>
                <w:rFonts w:ascii="Arial Narrow" w:hAnsi="Arial Narrow"/>
                <w:sz w:val="24"/>
                <w:szCs w:val="24"/>
              </w:rPr>
              <w:t>Νίκης 46</w:t>
            </w:r>
          </w:p>
        </w:tc>
        <w:tc>
          <w:tcPr>
            <w:tcW w:w="992" w:type="dxa"/>
          </w:tcPr>
          <w:p w:rsidR="007A4335" w:rsidRPr="00B3413F" w:rsidRDefault="007A4335" w:rsidP="00B3413F">
            <w:pPr>
              <w:jc w:val="both"/>
              <w:rPr>
                <w:rFonts w:ascii="Arial Narrow" w:hAnsi="Arial Narrow"/>
                <w:sz w:val="24"/>
                <w:szCs w:val="24"/>
              </w:rPr>
            </w:pPr>
          </w:p>
        </w:tc>
        <w:tc>
          <w:tcPr>
            <w:tcW w:w="4112" w:type="dxa"/>
            <w:gridSpan w:val="2"/>
          </w:tcPr>
          <w:p w:rsidR="007A4335" w:rsidRPr="00B3413F" w:rsidRDefault="007A4335" w:rsidP="00B3413F">
            <w:pPr>
              <w:jc w:val="both"/>
              <w:rPr>
                <w:rFonts w:ascii="Arial Narrow" w:hAnsi="Arial Narrow"/>
                <w:sz w:val="24"/>
                <w:szCs w:val="24"/>
              </w:rPr>
            </w:pPr>
          </w:p>
        </w:tc>
      </w:tr>
      <w:tr w:rsidR="007A4335" w:rsidRPr="00B3413F" w:rsidTr="0039019B">
        <w:tc>
          <w:tcPr>
            <w:tcW w:w="1560" w:type="dxa"/>
          </w:tcPr>
          <w:p w:rsidR="007A4335" w:rsidRPr="00B3413F" w:rsidRDefault="007A4335" w:rsidP="00B3413F">
            <w:pPr>
              <w:jc w:val="both"/>
              <w:rPr>
                <w:rFonts w:ascii="Arial Narrow" w:hAnsi="Arial Narrow"/>
                <w:sz w:val="24"/>
                <w:szCs w:val="24"/>
              </w:rPr>
            </w:pPr>
            <w:proofErr w:type="spellStart"/>
            <w:r w:rsidRPr="00B3413F">
              <w:rPr>
                <w:rFonts w:ascii="Arial Narrow" w:hAnsi="Arial Narrow"/>
                <w:sz w:val="24"/>
                <w:szCs w:val="24"/>
              </w:rPr>
              <w:t>Ταχ</w:t>
            </w:r>
            <w:proofErr w:type="spellEnd"/>
            <w:r w:rsidRPr="00B3413F">
              <w:rPr>
                <w:rFonts w:ascii="Arial Narrow" w:hAnsi="Arial Narrow"/>
                <w:sz w:val="24"/>
                <w:szCs w:val="24"/>
              </w:rPr>
              <w:t>. Κώδικας</w:t>
            </w:r>
          </w:p>
        </w:tc>
        <w:tc>
          <w:tcPr>
            <w:tcW w:w="160" w:type="dxa"/>
          </w:tcPr>
          <w:p w:rsidR="007A4335" w:rsidRPr="00B3413F" w:rsidRDefault="007A4335" w:rsidP="00B3413F">
            <w:pPr>
              <w:jc w:val="both"/>
              <w:rPr>
                <w:rFonts w:ascii="Arial Narrow" w:hAnsi="Arial Narrow"/>
                <w:sz w:val="24"/>
                <w:szCs w:val="24"/>
              </w:rPr>
            </w:pPr>
            <w:r w:rsidRPr="00B3413F">
              <w:rPr>
                <w:rFonts w:ascii="Arial Narrow" w:hAnsi="Arial Narrow"/>
                <w:sz w:val="24"/>
                <w:szCs w:val="24"/>
              </w:rPr>
              <w:t>:</w:t>
            </w:r>
          </w:p>
        </w:tc>
        <w:tc>
          <w:tcPr>
            <w:tcW w:w="3666" w:type="dxa"/>
            <w:gridSpan w:val="3"/>
          </w:tcPr>
          <w:p w:rsidR="007A4335" w:rsidRPr="00B3413F" w:rsidRDefault="00810249" w:rsidP="00B3413F">
            <w:pPr>
              <w:jc w:val="both"/>
              <w:rPr>
                <w:rFonts w:ascii="Arial Narrow" w:hAnsi="Arial Narrow"/>
                <w:sz w:val="24"/>
                <w:szCs w:val="24"/>
              </w:rPr>
            </w:pPr>
            <w:r w:rsidRPr="00B3413F">
              <w:rPr>
                <w:rFonts w:ascii="Arial Narrow" w:hAnsi="Arial Narrow"/>
                <w:sz w:val="24"/>
                <w:szCs w:val="24"/>
              </w:rPr>
              <w:t>15123</w:t>
            </w:r>
          </w:p>
        </w:tc>
        <w:tc>
          <w:tcPr>
            <w:tcW w:w="992" w:type="dxa"/>
          </w:tcPr>
          <w:p w:rsidR="007A4335" w:rsidRPr="00B3413F" w:rsidRDefault="007A4335" w:rsidP="00B3413F">
            <w:pPr>
              <w:jc w:val="both"/>
              <w:rPr>
                <w:rFonts w:ascii="Arial Narrow" w:hAnsi="Arial Narrow"/>
                <w:sz w:val="24"/>
                <w:szCs w:val="24"/>
              </w:rPr>
            </w:pPr>
            <w:r w:rsidRPr="00B3413F">
              <w:rPr>
                <w:rFonts w:ascii="Arial Narrow" w:hAnsi="Arial Narrow"/>
                <w:sz w:val="24"/>
                <w:szCs w:val="24"/>
              </w:rPr>
              <w:t xml:space="preserve">   </w:t>
            </w:r>
          </w:p>
        </w:tc>
        <w:tc>
          <w:tcPr>
            <w:tcW w:w="4112" w:type="dxa"/>
            <w:gridSpan w:val="2"/>
            <w:vMerge w:val="restart"/>
          </w:tcPr>
          <w:p w:rsidR="007A4335" w:rsidRPr="00B3413F" w:rsidRDefault="007A4335" w:rsidP="00B3413F">
            <w:pPr>
              <w:jc w:val="both"/>
              <w:rPr>
                <w:rFonts w:ascii="Arial Narrow" w:hAnsi="Arial Narrow"/>
                <w:sz w:val="24"/>
                <w:szCs w:val="24"/>
              </w:rPr>
            </w:pPr>
          </w:p>
        </w:tc>
      </w:tr>
      <w:tr w:rsidR="007A4335" w:rsidRPr="00B3413F" w:rsidTr="0039019B">
        <w:trPr>
          <w:trHeight w:val="120"/>
        </w:trPr>
        <w:tc>
          <w:tcPr>
            <w:tcW w:w="1560" w:type="dxa"/>
          </w:tcPr>
          <w:p w:rsidR="007A4335" w:rsidRPr="00B3413F" w:rsidRDefault="007A4335" w:rsidP="00B3413F">
            <w:pPr>
              <w:jc w:val="both"/>
              <w:rPr>
                <w:rFonts w:ascii="Arial Narrow" w:hAnsi="Arial Narrow"/>
                <w:sz w:val="24"/>
                <w:szCs w:val="24"/>
              </w:rPr>
            </w:pPr>
            <w:r w:rsidRPr="00B3413F">
              <w:rPr>
                <w:rFonts w:ascii="Arial Narrow" w:hAnsi="Arial Narrow"/>
                <w:sz w:val="24"/>
                <w:szCs w:val="24"/>
              </w:rPr>
              <w:t>Πληροφορίες</w:t>
            </w:r>
          </w:p>
        </w:tc>
        <w:tc>
          <w:tcPr>
            <w:tcW w:w="160" w:type="dxa"/>
          </w:tcPr>
          <w:p w:rsidR="007A4335" w:rsidRPr="00B3413F" w:rsidRDefault="007A4335" w:rsidP="00B3413F">
            <w:pPr>
              <w:jc w:val="both"/>
              <w:rPr>
                <w:rFonts w:ascii="Arial Narrow" w:hAnsi="Arial Narrow"/>
                <w:sz w:val="24"/>
                <w:szCs w:val="24"/>
              </w:rPr>
            </w:pPr>
            <w:r w:rsidRPr="00B3413F">
              <w:rPr>
                <w:rFonts w:ascii="Arial Narrow" w:hAnsi="Arial Narrow"/>
                <w:sz w:val="24"/>
                <w:szCs w:val="24"/>
              </w:rPr>
              <w:t>:</w:t>
            </w:r>
          </w:p>
        </w:tc>
        <w:tc>
          <w:tcPr>
            <w:tcW w:w="3666" w:type="dxa"/>
            <w:gridSpan w:val="3"/>
          </w:tcPr>
          <w:p w:rsidR="007A4335" w:rsidRPr="00B3413F" w:rsidRDefault="00810249" w:rsidP="00B3413F">
            <w:pPr>
              <w:jc w:val="both"/>
              <w:rPr>
                <w:rFonts w:ascii="Arial Narrow" w:hAnsi="Arial Narrow"/>
                <w:sz w:val="24"/>
                <w:szCs w:val="24"/>
              </w:rPr>
            </w:pPr>
            <w:proofErr w:type="spellStart"/>
            <w:r w:rsidRPr="00B3413F">
              <w:rPr>
                <w:rFonts w:ascii="Arial Narrow" w:hAnsi="Arial Narrow"/>
                <w:sz w:val="24"/>
                <w:szCs w:val="24"/>
              </w:rPr>
              <w:t>Αθ</w:t>
            </w:r>
            <w:proofErr w:type="spellEnd"/>
            <w:r w:rsidRPr="00B3413F">
              <w:rPr>
                <w:rFonts w:ascii="Arial Narrow" w:hAnsi="Arial Narrow"/>
                <w:sz w:val="24"/>
                <w:szCs w:val="24"/>
              </w:rPr>
              <w:t>. Ραφτόπουλος</w:t>
            </w:r>
            <w:r w:rsidR="00A127FA" w:rsidRPr="00B3413F">
              <w:rPr>
                <w:rFonts w:ascii="Arial Narrow" w:hAnsi="Arial Narrow"/>
                <w:sz w:val="24"/>
                <w:szCs w:val="24"/>
              </w:rPr>
              <w:t>,</w:t>
            </w:r>
          </w:p>
        </w:tc>
        <w:tc>
          <w:tcPr>
            <w:tcW w:w="992" w:type="dxa"/>
          </w:tcPr>
          <w:p w:rsidR="007A4335" w:rsidRPr="00B3413F" w:rsidRDefault="007A4335" w:rsidP="00B3413F">
            <w:pPr>
              <w:jc w:val="both"/>
              <w:rPr>
                <w:rFonts w:ascii="Arial Narrow" w:hAnsi="Arial Narrow"/>
                <w:sz w:val="24"/>
                <w:szCs w:val="24"/>
              </w:rPr>
            </w:pPr>
            <w:r w:rsidRPr="00B3413F">
              <w:rPr>
                <w:rFonts w:ascii="Arial Narrow" w:hAnsi="Arial Narrow"/>
                <w:sz w:val="24"/>
                <w:szCs w:val="24"/>
              </w:rPr>
              <w:t xml:space="preserve"> </w:t>
            </w:r>
          </w:p>
        </w:tc>
        <w:tc>
          <w:tcPr>
            <w:tcW w:w="4112" w:type="dxa"/>
            <w:gridSpan w:val="2"/>
            <w:vMerge/>
          </w:tcPr>
          <w:p w:rsidR="007A4335" w:rsidRPr="00B3413F" w:rsidRDefault="007A4335" w:rsidP="00B3413F">
            <w:pPr>
              <w:jc w:val="both"/>
              <w:rPr>
                <w:rFonts w:ascii="Arial Narrow" w:hAnsi="Arial Narrow"/>
                <w:b/>
                <w:sz w:val="24"/>
                <w:szCs w:val="24"/>
                <w:u w:val="single"/>
              </w:rPr>
            </w:pPr>
          </w:p>
        </w:tc>
      </w:tr>
      <w:tr w:rsidR="007A4335" w:rsidRPr="00B3413F" w:rsidTr="0039019B">
        <w:tc>
          <w:tcPr>
            <w:tcW w:w="1560" w:type="dxa"/>
          </w:tcPr>
          <w:p w:rsidR="007A4335" w:rsidRPr="00B3413F" w:rsidRDefault="007A4335" w:rsidP="00B3413F">
            <w:pPr>
              <w:jc w:val="both"/>
              <w:rPr>
                <w:rFonts w:ascii="Arial Narrow" w:hAnsi="Arial Narrow"/>
                <w:sz w:val="24"/>
                <w:szCs w:val="24"/>
              </w:rPr>
            </w:pPr>
            <w:r w:rsidRPr="00B3413F">
              <w:rPr>
                <w:rFonts w:ascii="Arial Narrow" w:hAnsi="Arial Narrow"/>
                <w:sz w:val="24"/>
                <w:szCs w:val="24"/>
              </w:rPr>
              <w:t>Τηλέφωνο</w:t>
            </w:r>
          </w:p>
        </w:tc>
        <w:tc>
          <w:tcPr>
            <w:tcW w:w="160" w:type="dxa"/>
          </w:tcPr>
          <w:p w:rsidR="007A4335" w:rsidRPr="00B3413F" w:rsidRDefault="007A4335" w:rsidP="00B3413F">
            <w:pPr>
              <w:jc w:val="both"/>
              <w:rPr>
                <w:rFonts w:ascii="Arial Narrow" w:hAnsi="Arial Narrow"/>
                <w:sz w:val="24"/>
                <w:szCs w:val="24"/>
              </w:rPr>
            </w:pPr>
            <w:r w:rsidRPr="00B3413F">
              <w:rPr>
                <w:rFonts w:ascii="Arial Narrow" w:hAnsi="Arial Narrow"/>
                <w:sz w:val="24"/>
                <w:szCs w:val="24"/>
              </w:rPr>
              <w:t>:</w:t>
            </w:r>
          </w:p>
        </w:tc>
        <w:tc>
          <w:tcPr>
            <w:tcW w:w="3666" w:type="dxa"/>
            <w:gridSpan w:val="3"/>
          </w:tcPr>
          <w:p w:rsidR="007A4335" w:rsidRPr="00B3413F" w:rsidRDefault="00810249" w:rsidP="00B3413F">
            <w:pPr>
              <w:jc w:val="both"/>
              <w:rPr>
                <w:rFonts w:ascii="Arial Narrow" w:hAnsi="Arial Narrow"/>
                <w:sz w:val="24"/>
                <w:szCs w:val="24"/>
              </w:rPr>
            </w:pPr>
            <w:r w:rsidRPr="00B3413F">
              <w:rPr>
                <w:rFonts w:ascii="Arial Narrow" w:hAnsi="Arial Narrow"/>
                <w:sz w:val="24"/>
                <w:szCs w:val="24"/>
              </w:rPr>
              <w:t>210 6841367</w:t>
            </w:r>
          </w:p>
        </w:tc>
        <w:tc>
          <w:tcPr>
            <w:tcW w:w="992" w:type="dxa"/>
          </w:tcPr>
          <w:p w:rsidR="007A4335" w:rsidRPr="00B3413F" w:rsidRDefault="007A4335" w:rsidP="00B3413F">
            <w:pPr>
              <w:jc w:val="both"/>
              <w:rPr>
                <w:rFonts w:ascii="Arial Narrow" w:hAnsi="Arial Narrow"/>
                <w:sz w:val="24"/>
                <w:szCs w:val="24"/>
              </w:rPr>
            </w:pPr>
            <w:r w:rsidRPr="00B3413F">
              <w:rPr>
                <w:rFonts w:ascii="Arial Narrow" w:hAnsi="Arial Narrow"/>
                <w:sz w:val="24"/>
                <w:szCs w:val="24"/>
              </w:rPr>
              <w:t xml:space="preserve"> </w:t>
            </w:r>
          </w:p>
        </w:tc>
        <w:tc>
          <w:tcPr>
            <w:tcW w:w="4112" w:type="dxa"/>
            <w:gridSpan w:val="2"/>
          </w:tcPr>
          <w:p w:rsidR="007A4335" w:rsidRPr="00B3413F" w:rsidRDefault="00A127FA" w:rsidP="00B3413F">
            <w:pPr>
              <w:jc w:val="both"/>
              <w:rPr>
                <w:rFonts w:ascii="Arial Narrow" w:hAnsi="Arial Narrow"/>
                <w:sz w:val="24"/>
                <w:szCs w:val="24"/>
              </w:rPr>
            </w:pPr>
            <w:r w:rsidRPr="00B3413F">
              <w:rPr>
                <w:rFonts w:ascii="Arial Narrow" w:hAnsi="Arial Narrow"/>
                <w:sz w:val="24"/>
                <w:szCs w:val="24"/>
              </w:rPr>
              <w:t xml:space="preserve">Προς </w:t>
            </w:r>
          </w:p>
        </w:tc>
      </w:tr>
      <w:tr w:rsidR="008E068A" w:rsidRPr="00B3413F" w:rsidTr="0039019B">
        <w:trPr>
          <w:cantSplit/>
        </w:trPr>
        <w:tc>
          <w:tcPr>
            <w:tcW w:w="1560" w:type="dxa"/>
          </w:tcPr>
          <w:p w:rsidR="008E068A" w:rsidRPr="00B3413F" w:rsidRDefault="008E068A" w:rsidP="00B3413F">
            <w:pPr>
              <w:jc w:val="both"/>
              <w:rPr>
                <w:rFonts w:ascii="Arial Narrow" w:hAnsi="Arial Narrow"/>
                <w:sz w:val="24"/>
                <w:szCs w:val="24"/>
              </w:rPr>
            </w:pPr>
            <w:r w:rsidRPr="00B3413F">
              <w:rPr>
                <w:rFonts w:ascii="Arial Narrow" w:hAnsi="Arial Narrow"/>
                <w:sz w:val="24"/>
                <w:szCs w:val="24"/>
                <w:lang w:val="en-US"/>
              </w:rPr>
              <w:t>e</w:t>
            </w:r>
            <w:r w:rsidRPr="00B3413F">
              <w:rPr>
                <w:rFonts w:ascii="Arial Narrow" w:hAnsi="Arial Narrow"/>
                <w:sz w:val="24"/>
                <w:szCs w:val="24"/>
              </w:rPr>
              <w:t>-</w:t>
            </w:r>
            <w:r w:rsidRPr="00B3413F">
              <w:rPr>
                <w:rFonts w:ascii="Arial Narrow" w:hAnsi="Arial Narrow"/>
                <w:sz w:val="24"/>
                <w:szCs w:val="24"/>
                <w:lang w:val="en-US"/>
              </w:rPr>
              <w:t>mail</w:t>
            </w:r>
          </w:p>
          <w:p w:rsidR="00E16196" w:rsidRPr="00B3413F" w:rsidRDefault="00E16196" w:rsidP="00B3413F">
            <w:pPr>
              <w:jc w:val="both"/>
              <w:rPr>
                <w:rFonts w:ascii="Arial Narrow" w:hAnsi="Arial Narrow"/>
                <w:sz w:val="24"/>
                <w:szCs w:val="24"/>
              </w:rPr>
            </w:pPr>
          </w:p>
        </w:tc>
        <w:tc>
          <w:tcPr>
            <w:tcW w:w="160" w:type="dxa"/>
          </w:tcPr>
          <w:p w:rsidR="008E068A" w:rsidRPr="00B3413F" w:rsidRDefault="00E16196" w:rsidP="00B3413F">
            <w:pPr>
              <w:jc w:val="both"/>
              <w:rPr>
                <w:rFonts w:ascii="Arial Narrow" w:hAnsi="Arial Narrow"/>
                <w:sz w:val="24"/>
                <w:szCs w:val="24"/>
              </w:rPr>
            </w:pPr>
            <w:r w:rsidRPr="00B3413F">
              <w:rPr>
                <w:rFonts w:ascii="Arial Narrow" w:hAnsi="Arial Narrow"/>
                <w:sz w:val="24"/>
                <w:szCs w:val="24"/>
              </w:rPr>
              <w:t>:</w:t>
            </w:r>
          </w:p>
        </w:tc>
        <w:tc>
          <w:tcPr>
            <w:tcW w:w="3666" w:type="dxa"/>
            <w:gridSpan w:val="3"/>
          </w:tcPr>
          <w:p w:rsidR="00E16196" w:rsidRPr="00B3413F" w:rsidRDefault="00810249" w:rsidP="00B3413F">
            <w:pPr>
              <w:jc w:val="both"/>
              <w:rPr>
                <w:rFonts w:ascii="Arial Narrow" w:hAnsi="Arial Narrow"/>
                <w:sz w:val="24"/>
                <w:szCs w:val="24"/>
              </w:rPr>
            </w:pPr>
            <w:r w:rsidRPr="00B3413F">
              <w:rPr>
                <w:rFonts w:ascii="Arial Narrow" w:hAnsi="Arial Narrow"/>
                <w:sz w:val="24"/>
                <w:szCs w:val="24"/>
              </w:rPr>
              <w:t>mail@8gym-amarous.att.sch.gr</w:t>
            </w:r>
          </w:p>
        </w:tc>
        <w:tc>
          <w:tcPr>
            <w:tcW w:w="992" w:type="dxa"/>
          </w:tcPr>
          <w:p w:rsidR="007A4335" w:rsidRPr="00B3413F" w:rsidRDefault="007A4335" w:rsidP="00B3413F">
            <w:pPr>
              <w:jc w:val="both"/>
              <w:rPr>
                <w:rFonts w:ascii="Arial Narrow" w:hAnsi="Arial Narrow"/>
                <w:sz w:val="24"/>
                <w:szCs w:val="24"/>
              </w:rPr>
            </w:pPr>
          </w:p>
          <w:p w:rsidR="007A4335" w:rsidRPr="00B3413F" w:rsidRDefault="007A4335" w:rsidP="00B3413F">
            <w:pPr>
              <w:jc w:val="both"/>
              <w:rPr>
                <w:rFonts w:ascii="Arial Narrow" w:hAnsi="Arial Narrow"/>
                <w:sz w:val="24"/>
                <w:szCs w:val="24"/>
              </w:rPr>
            </w:pPr>
          </w:p>
          <w:p w:rsidR="008E068A" w:rsidRPr="00B3413F" w:rsidRDefault="008E068A" w:rsidP="00B3413F">
            <w:pPr>
              <w:jc w:val="both"/>
              <w:rPr>
                <w:rFonts w:ascii="Arial Narrow" w:hAnsi="Arial Narrow"/>
                <w:sz w:val="24"/>
                <w:szCs w:val="24"/>
              </w:rPr>
            </w:pPr>
          </w:p>
        </w:tc>
        <w:tc>
          <w:tcPr>
            <w:tcW w:w="4112" w:type="dxa"/>
            <w:gridSpan w:val="2"/>
          </w:tcPr>
          <w:p w:rsidR="008E068A" w:rsidRPr="00B3413F" w:rsidRDefault="005136D3" w:rsidP="00B3413F">
            <w:pPr>
              <w:pStyle w:val="a6"/>
              <w:jc w:val="both"/>
              <w:rPr>
                <w:rFonts w:ascii="Arial Narrow" w:hAnsi="Arial Narrow"/>
                <w:color w:val="FF0000"/>
                <w:sz w:val="24"/>
                <w:szCs w:val="24"/>
              </w:rPr>
            </w:pPr>
            <w:r w:rsidRPr="00B3413F">
              <w:rPr>
                <w:rFonts w:ascii="Arial Narrow" w:hAnsi="Arial Narrow"/>
                <w:b/>
                <w:sz w:val="24"/>
                <w:szCs w:val="24"/>
              </w:rPr>
              <w:t xml:space="preserve">ΔΔΕ Β ΑΘΗΝΑΣ </w:t>
            </w:r>
            <w:r w:rsidR="00F507E0" w:rsidRPr="00B3413F">
              <w:rPr>
                <w:rFonts w:ascii="Arial Narrow" w:hAnsi="Arial Narrow"/>
                <w:sz w:val="24"/>
                <w:szCs w:val="24"/>
              </w:rPr>
              <w:t xml:space="preserve"> </w:t>
            </w:r>
          </w:p>
        </w:tc>
      </w:tr>
    </w:tbl>
    <w:p w:rsidR="00445ABE" w:rsidRPr="00B3413F" w:rsidRDefault="00445ABE" w:rsidP="00B3413F">
      <w:pPr>
        <w:jc w:val="both"/>
        <w:rPr>
          <w:rFonts w:ascii="Arial Narrow" w:hAnsi="Arial Narrow"/>
          <w:sz w:val="24"/>
          <w:szCs w:val="24"/>
        </w:rPr>
      </w:pPr>
    </w:p>
    <w:p w:rsidR="005136D3" w:rsidRPr="00B3413F" w:rsidRDefault="005136D3" w:rsidP="00B3413F">
      <w:pPr>
        <w:tabs>
          <w:tab w:val="left" w:pos="0"/>
          <w:tab w:val="left" w:pos="180"/>
        </w:tabs>
        <w:jc w:val="both"/>
        <w:rPr>
          <w:rFonts w:ascii="Arial Narrow" w:hAnsi="Arial Narrow" w:cs="Arial"/>
          <w:b/>
          <w:sz w:val="24"/>
          <w:szCs w:val="24"/>
        </w:rPr>
      </w:pPr>
      <w:r w:rsidRPr="00B3413F">
        <w:rPr>
          <w:rFonts w:ascii="Arial Narrow" w:hAnsi="Arial Narrow"/>
          <w:b/>
          <w:color w:val="000000"/>
          <w:sz w:val="24"/>
          <w:szCs w:val="24"/>
        </w:rPr>
        <w:t>ΥΑ με α</w:t>
      </w:r>
      <w:r w:rsidRPr="00B3413F">
        <w:rPr>
          <w:rFonts w:ascii="Arial Narrow" w:hAnsi="Arial Narrow" w:cs="Arial"/>
          <w:b/>
          <w:sz w:val="24"/>
          <w:szCs w:val="24"/>
        </w:rPr>
        <w:t xml:space="preserve">ριθμό 20883 / ΓΔ4 / ΦΕΚ 456 / 13-2-2020 </w:t>
      </w:r>
      <w:r w:rsidRPr="00B3413F">
        <w:rPr>
          <w:rFonts w:ascii="Arial Narrow" w:hAnsi="Arial Narrow"/>
          <w:b/>
          <w:color w:val="000000"/>
          <w:sz w:val="24"/>
          <w:szCs w:val="24"/>
        </w:rPr>
        <w:t>Άρθρο 5 §1.ια</w:t>
      </w:r>
    </w:p>
    <w:p w:rsidR="005136D3" w:rsidRPr="00B3413F" w:rsidRDefault="005136D3" w:rsidP="00B3413F">
      <w:pPr>
        <w:tabs>
          <w:tab w:val="left" w:pos="0"/>
          <w:tab w:val="left" w:pos="180"/>
        </w:tabs>
        <w:jc w:val="both"/>
        <w:rPr>
          <w:rFonts w:ascii="Arial Narrow" w:hAnsi="Arial Narrow"/>
          <w:b/>
          <w:color w:val="000000"/>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5387"/>
      </w:tblGrid>
      <w:tr w:rsidR="005136D3" w:rsidRPr="00B3413F" w:rsidTr="005136D3">
        <w:trPr>
          <w:trHeight w:val="271"/>
        </w:trPr>
        <w:tc>
          <w:tcPr>
            <w:tcW w:w="709"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1</w:t>
            </w:r>
          </w:p>
        </w:tc>
        <w:tc>
          <w:tcPr>
            <w:tcW w:w="4536"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ΣΧΟΛΕΙΟ</w:t>
            </w:r>
          </w:p>
        </w:tc>
        <w:tc>
          <w:tcPr>
            <w:tcW w:w="5387"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 xml:space="preserve">8ο ΓΥΜΝΑΣΙΟ ΑΜΑΡΟΥΣΙΟΥ </w:t>
            </w:r>
          </w:p>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 xml:space="preserve">     </w:t>
            </w:r>
          </w:p>
        </w:tc>
      </w:tr>
      <w:tr w:rsidR="005136D3" w:rsidRPr="00B3413F" w:rsidTr="005136D3">
        <w:trPr>
          <w:trHeight w:val="458"/>
        </w:trPr>
        <w:tc>
          <w:tcPr>
            <w:tcW w:w="709"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2</w:t>
            </w:r>
          </w:p>
        </w:tc>
        <w:tc>
          <w:tcPr>
            <w:tcW w:w="4536" w:type="dxa"/>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 xml:space="preserve">ΠΡΟΟΡΙΣΜΟΣ/ΟΙ-ΗΜΕΡΟΜΗΝΙΑ ΑΝΑΧΩΡΗΣΗΣ </w:t>
            </w:r>
          </w:p>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ΚΑΙ ΕΠΙΣΤΡΟΦΗΣ</w:t>
            </w:r>
          </w:p>
        </w:tc>
        <w:tc>
          <w:tcPr>
            <w:tcW w:w="5387" w:type="dxa"/>
          </w:tcPr>
          <w:p w:rsidR="003D764F" w:rsidRPr="00B3413F" w:rsidRDefault="003D764F"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 xml:space="preserve">ΛΑΚΩΝΙΚΗ ΜΑΝΗ </w:t>
            </w:r>
          </w:p>
          <w:p w:rsidR="005136D3" w:rsidRPr="00B3413F" w:rsidRDefault="003D764F" w:rsidP="00B3413F">
            <w:pPr>
              <w:tabs>
                <w:tab w:val="left" w:pos="0"/>
                <w:tab w:val="left" w:pos="180"/>
              </w:tabs>
              <w:jc w:val="both"/>
              <w:rPr>
                <w:rFonts w:ascii="Arial Narrow" w:hAnsi="Arial Narrow"/>
                <w:color w:val="000000"/>
                <w:sz w:val="24"/>
                <w:szCs w:val="24"/>
              </w:rPr>
            </w:pPr>
            <w:r w:rsidRPr="00B3413F">
              <w:rPr>
                <w:rFonts w:ascii="Arial Narrow" w:hAnsi="Arial Narrow"/>
                <w:b/>
                <w:color w:val="000000"/>
                <w:sz w:val="24"/>
                <w:szCs w:val="24"/>
              </w:rPr>
              <w:t>ΑΝΑΧΩΡΗΣΗ 3/4/2023 ΕΠΙΣΤΡΟΦΗ 5/4/20232</w:t>
            </w:r>
          </w:p>
        </w:tc>
      </w:tr>
      <w:tr w:rsidR="005136D3" w:rsidRPr="00B3413F" w:rsidTr="005136D3">
        <w:trPr>
          <w:trHeight w:val="458"/>
        </w:trPr>
        <w:tc>
          <w:tcPr>
            <w:tcW w:w="709"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3</w:t>
            </w:r>
          </w:p>
        </w:tc>
        <w:tc>
          <w:tcPr>
            <w:tcW w:w="4536" w:type="dxa"/>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ΠΡΟΒΛΕΠΟΜΕΝΟΣ ΑΡΙΘΜΟΣ ΣΥΜΜΕΤΕΧΟΝΤΩΝ</w:t>
            </w:r>
          </w:p>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(ΜΑΘΗΤΕΣ-ΚΑΘΗΓΗΤΕΣ)</w:t>
            </w:r>
          </w:p>
        </w:tc>
        <w:tc>
          <w:tcPr>
            <w:tcW w:w="5387" w:type="dxa"/>
          </w:tcPr>
          <w:p w:rsidR="005136D3" w:rsidRPr="00B3413F" w:rsidRDefault="003D764F"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30</w:t>
            </w:r>
            <w:r w:rsidR="005136D3" w:rsidRPr="00B3413F">
              <w:rPr>
                <w:rFonts w:ascii="Arial Narrow" w:hAnsi="Arial Narrow"/>
                <w:b/>
                <w:color w:val="000000"/>
                <w:sz w:val="24"/>
                <w:szCs w:val="24"/>
              </w:rPr>
              <w:t xml:space="preserve"> μαθητές + 3 συνοδοί καθηγητές </w:t>
            </w:r>
          </w:p>
          <w:p w:rsidR="005136D3" w:rsidRPr="00B3413F" w:rsidRDefault="005136D3" w:rsidP="00B3413F">
            <w:pPr>
              <w:tabs>
                <w:tab w:val="left" w:pos="0"/>
                <w:tab w:val="left" w:pos="180"/>
              </w:tabs>
              <w:jc w:val="both"/>
              <w:rPr>
                <w:rFonts w:ascii="Arial Narrow" w:hAnsi="Arial Narrow"/>
                <w:b/>
                <w:color w:val="000000"/>
                <w:sz w:val="24"/>
                <w:szCs w:val="24"/>
              </w:rPr>
            </w:pPr>
          </w:p>
        </w:tc>
      </w:tr>
      <w:tr w:rsidR="005136D3" w:rsidRPr="00B3413F" w:rsidTr="005136D3">
        <w:trPr>
          <w:trHeight w:val="458"/>
        </w:trPr>
        <w:tc>
          <w:tcPr>
            <w:tcW w:w="709"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4</w:t>
            </w:r>
          </w:p>
        </w:tc>
        <w:tc>
          <w:tcPr>
            <w:tcW w:w="4536" w:type="dxa"/>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ΜΕΤΑΦΟΡΙΚΟ ΜΕΣΟ/Α-</w:t>
            </w:r>
          </w:p>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ΠΡΟΣΘΕΤΕΣ ΠΡΟΔΙΑΓΡΑΦΕΣ</w:t>
            </w:r>
          </w:p>
        </w:tc>
        <w:tc>
          <w:tcPr>
            <w:tcW w:w="5387" w:type="dxa"/>
          </w:tcPr>
          <w:p w:rsidR="005136D3" w:rsidRPr="00B3413F" w:rsidRDefault="005136D3" w:rsidP="00B3413F">
            <w:pPr>
              <w:jc w:val="both"/>
              <w:rPr>
                <w:rFonts w:ascii="Arial Narrow" w:hAnsi="Arial Narrow"/>
                <w:sz w:val="24"/>
                <w:szCs w:val="24"/>
              </w:rPr>
            </w:pPr>
            <w:r w:rsidRPr="00B3413F">
              <w:rPr>
                <w:rFonts w:ascii="Arial Narrow" w:hAnsi="Arial Narrow"/>
                <w:sz w:val="24"/>
                <w:szCs w:val="24"/>
              </w:rPr>
              <w:t xml:space="preserve"> </w:t>
            </w:r>
            <w:r w:rsidR="003D764F" w:rsidRPr="003D764F">
              <w:rPr>
                <w:rFonts w:ascii="Arial Narrow" w:hAnsi="Arial Narrow" w:cs="Calibri"/>
                <w:color w:val="000000"/>
                <w:sz w:val="24"/>
                <w:szCs w:val="24"/>
              </w:rPr>
              <w:t xml:space="preserve">Μεταφορές, εκδρομές με κλιματιζόμενο τουριστικό λεωφορείο,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w:t>
            </w:r>
            <w:proofErr w:type="spellStart"/>
            <w:r w:rsidR="003D764F" w:rsidRPr="003D764F">
              <w:rPr>
                <w:rFonts w:ascii="Arial Narrow" w:hAnsi="Arial Narrow" w:cs="Calibri"/>
                <w:color w:val="000000"/>
                <w:sz w:val="24"/>
                <w:szCs w:val="24"/>
              </w:rPr>
              <w:t>καταλληλότητας</w:t>
            </w:r>
            <w:proofErr w:type="spellEnd"/>
            <w:r w:rsidR="003D764F" w:rsidRPr="003D764F">
              <w:rPr>
                <w:rFonts w:ascii="Arial Narrow" w:hAnsi="Arial Narrow" w:cs="Calibri"/>
                <w:color w:val="000000"/>
                <w:sz w:val="24"/>
                <w:szCs w:val="24"/>
              </w:rPr>
              <w:t xml:space="preserve"> των οχημάτων, επαγγελματική άδεια οδήγησης, ελαστικά σε καλή κατάσταση </w:t>
            </w:r>
            <w:proofErr w:type="spellStart"/>
            <w:r w:rsidR="003D764F" w:rsidRPr="003D764F">
              <w:rPr>
                <w:rFonts w:ascii="Arial Narrow" w:hAnsi="Arial Narrow" w:cs="Calibri"/>
                <w:color w:val="000000"/>
                <w:sz w:val="24"/>
                <w:szCs w:val="24"/>
              </w:rPr>
              <w:t>κ.λ.π</w:t>
            </w:r>
            <w:proofErr w:type="spellEnd"/>
            <w:r w:rsidR="003D764F" w:rsidRPr="003D764F">
              <w:rPr>
                <w:rFonts w:ascii="Arial Narrow" w:hAnsi="Arial Narrow" w:cs="Calibri"/>
                <w:color w:val="000000"/>
                <w:sz w:val="24"/>
                <w:szCs w:val="24"/>
              </w:rPr>
              <w:t>.) καθώς και τις προϋποθέσεις ασφαλείας για μετακίνηση μαθητών (ζώνες ασφαλείας, έμπειρους οδηγούς κ.λπ.)</w:t>
            </w:r>
          </w:p>
        </w:tc>
      </w:tr>
      <w:tr w:rsidR="005136D3" w:rsidRPr="00B3413F" w:rsidTr="003D764F">
        <w:trPr>
          <w:trHeight w:val="2309"/>
        </w:trPr>
        <w:tc>
          <w:tcPr>
            <w:tcW w:w="709"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5</w:t>
            </w:r>
          </w:p>
        </w:tc>
        <w:tc>
          <w:tcPr>
            <w:tcW w:w="4536" w:type="dxa"/>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ΚΑΤΗΓΟΡΙΑ ΚΑΤΑΛΥΜΑΤΟΣ-</w:t>
            </w:r>
          </w:p>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ΠΡΟΣΘΕΤΕΣ ΠΡΟΔΙΑΓΡΑΦΕΣ</w:t>
            </w:r>
          </w:p>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(ΜΟΝΟΚΛΙΝΑ/ΔΙΚΛΙΝΑ/ΤΡΙΚΛΙΝΑ-</w:t>
            </w:r>
          </w:p>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 xml:space="preserve">ΠΡΩΙΝΟ Ή ΗΜΙΔΙΑΤΡΟΦΗ) </w:t>
            </w:r>
          </w:p>
        </w:tc>
        <w:tc>
          <w:tcPr>
            <w:tcW w:w="5387" w:type="dxa"/>
          </w:tcPr>
          <w:p w:rsidR="00AF1429" w:rsidRDefault="003D764F" w:rsidP="00B3413F">
            <w:pPr>
              <w:shd w:val="clear" w:color="auto" w:fill="FFFFFF"/>
              <w:spacing w:before="100" w:beforeAutospacing="1" w:after="100" w:afterAutospacing="1"/>
              <w:jc w:val="both"/>
              <w:rPr>
                <w:rFonts w:ascii="Arial Narrow" w:hAnsi="Arial Narrow" w:cs="Calibri"/>
                <w:b/>
                <w:bCs/>
                <w:color w:val="000000"/>
                <w:sz w:val="24"/>
                <w:szCs w:val="24"/>
              </w:rPr>
            </w:pPr>
            <w:r w:rsidRPr="003D764F">
              <w:rPr>
                <w:rFonts w:ascii="Arial Narrow" w:hAnsi="Arial Narrow" w:cs="Calibri"/>
                <w:b/>
                <w:bCs/>
                <w:color w:val="000000"/>
                <w:sz w:val="24"/>
                <w:szCs w:val="24"/>
              </w:rPr>
              <w:t>Δύο (2) διανυκτερεύ</w:t>
            </w:r>
            <w:r w:rsidRPr="00B3413F">
              <w:rPr>
                <w:rFonts w:ascii="Arial Narrow" w:hAnsi="Arial Narrow" w:cs="Calibri"/>
                <w:b/>
                <w:bCs/>
                <w:color w:val="000000"/>
                <w:sz w:val="24"/>
                <w:szCs w:val="24"/>
              </w:rPr>
              <w:t>σεις σε ξενοδοχείο τουλάχιστον 4</w:t>
            </w:r>
            <w:r w:rsidRPr="003D764F">
              <w:rPr>
                <w:rFonts w:ascii="Arial Narrow" w:hAnsi="Arial Narrow" w:cs="Calibri"/>
                <w:b/>
                <w:bCs/>
                <w:color w:val="000000"/>
                <w:sz w:val="24"/>
                <w:szCs w:val="24"/>
              </w:rPr>
              <w:t xml:space="preserve">* στο Νέο Οίτυλο ή Καραβοστάσι Λακωνίας, σε ενιαίο κτίριο και όχι σε </w:t>
            </w:r>
            <w:proofErr w:type="spellStart"/>
            <w:r w:rsidRPr="003D764F">
              <w:rPr>
                <w:rFonts w:ascii="Arial Narrow" w:hAnsi="Arial Narrow" w:cs="Calibri"/>
                <w:b/>
                <w:bCs/>
                <w:color w:val="000000"/>
                <w:sz w:val="24"/>
                <w:szCs w:val="24"/>
              </w:rPr>
              <w:t>bungalows</w:t>
            </w:r>
            <w:proofErr w:type="spellEnd"/>
            <w:r w:rsidRPr="003D764F">
              <w:rPr>
                <w:rFonts w:ascii="Arial Narrow" w:hAnsi="Arial Narrow" w:cs="Calibri"/>
                <w:b/>
                <w:bCs/>
                <w:color w:val="000000"/>
                <w:sz w:val="24"/>
                <w:szCs w:val="24"/>
              </w:rPr>
              <w:t>, με πρωινό και δείπνο σε μπουφέ.</w:t>
            </w:r>
          </w:p>
          <w:p w:rsidR="005136D3" w:rsidRPr="00B3413F" w:rsidRDefault="003D764F" w:rsidP="00B3413F">
            <w:pPr>
              <w:shd w:val="clear" w:color="auto" w:fill="FFFFFF"/>
              <w:spacing w:before="100" w:beforeAutospacing="1" w:after="100" w:afterAutospacing="1"/>
              <w:jc w:val="both"/>
              <w:rPr>
                <w:rFonts w:ascii="Arial Narrow" w:hAnsi="Arial Narrow"/>
                <w:sz w:val="24"/>
                <w:szCs w:val="24"/>
              </w:rPr>
            </w:pPr>
            <w:r w:rsidRPr="003D764F">
              <w:rPr>
                <w:rFonts w:ascii="Arial Narrow" w:hAnsi="Arial Narrow" w:cs="Calibri"/>
                <w:b/>
                <w:bCs/>
                <w:color w:val="000000"/>
                <w:sz w:val="24"/>
                <w:szCs w:val="24"/>
              </w:rPr>
              <w:t xml:space="preserve">Σημαντικό: τα δωμάτια να βρίσκονται όλα στον ίδιο όροφο και στην ίδια πτέρυγα και να επισυνάπτεται διαθεσιμότητα από το ξενοδοχείο ονομαστική προς το σχολείο </w:t>
            </w:r>
            <w:r w:rsidR="00B3413F" w:rsidRPr="00B3413F">
              <w:rPr>
                <w:rFonts w:ascii="Arial Narrow" w:hAnsi="Arial Narrow" w:cs="Calibri"/>
                <w:b/>
                <w:bCs/>
                <w:color w:val="000000"/>
                <w:sz w:val="24"/>
                <w:szCs w:val="24"/>
              </w:rPr>
              <w:t xml:space="preserve">μας. </w:t>
            </w:r>
          </w:p>
        </w:tc>
      </w:tr>
      <w:tr w:rsidR="005136D3" w:rsidRPr="00B3413F" w:rsidTr="005136D3">
        <w:trPr>
          <w:trHeight w:val="458"/>
        </w:trPr>
        <w:tc>
          <w:tcPr>
            <w:tcW w:w="709"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6</w:t>
            </w:r>
          </w:p>
        </w:tc>
        <w:tc>
          <w:tcPr>
            <w:tcW w:w="4536" w:type="dxa"/>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 xml:space="preserve">ΛΟΙΠΕΣ ΥΠΗΡΕΣΙΕΣ (ΠΡΟΓΡΑΜΜΑ, ΠΑΡΑΚΟΛΟΥΘΗΣΗ </w:t>
            </w:r>
          </w:p>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color w:val="000000"/>
                <w:sz w:val="24"/>
                <w:szCs w:val="24"/>
              </w:rPr>
              <w:t>ΕΚΔΗΛΩΣΕΩΝ, ΕΠΙΣΚΕΨΗ ΧΩΡΩΝ, ΓΕΥΜΑΤΑ κ.τ.λ.))</w:t>
            </w:r>
          </w:p>
        </w:tc>
        <w:tc>
          <w:tcPr>
            <w:tcW w:w="5387" w:type="dxa"/>
          </w:tcPr>
          <w:p w:rsidR="005136D3" w:rsidRPr="00B3413F" w:rsidRDefault="003D764F" w:rsidP="00B3413F">
            <w:pPr>
              <w:jc w:val="both"/>
              <w:rPr>
                <w:rFonts w:ascii="Arial Narrow" w:hAnsi="Arial Narrow"/>
                <w:bCs/>
                <w:sz w:val="24"/>
                <w:szCs w:val="24"/>
              </w:rPr>
            </w:pPr>
            <w:r w:rsidRPr="003D764F">
              <w:rPr>
                <w:rFonts w:ascii="Arial Narrow" w:hAnsi="Arial Narrow" w:cs="Calibri"/>
                <w:color w:val="000000"/>
                <w:sz w:val="24"/>
                <w:szCs w:val="24"/>
              </w:rPr>
              <w:t xml:space="preserve">Επισκέψεις - ξεναγήσεις περιηγήσεις στη Βυζαντινή </w:t>
            </w:r>
            <w:proofErr w:type="spellStart"/>
            <w:r w:rsidRPr="003D764F">
              <w:rPr>
                <w:rFonts w:ascii="Arial Narrow" w:hAnsi="Arial Narrow" w:cs="Calibri"/>
                <w:color w:val="000000"/>
                <w:sz w:val="24"/>
                <w:szCs w:val="24"/>
              </w:rPr>
              <w:t>Καστροπολιτεία</w:t>
            </w:r>
            <w:proofErr w:type="spellEnd"/>
            <w:r w:rsidRPr="003D764F">
              <w:rPr>
                <w:rFonts w:ascii="Arial Narrow" w:hAnsi="Arial Narrow" w:cs="Calibri"/>
                <w:color w:val="000000"/>
                <w:sz w:val="24"/>
                <w:szCs w:val="24"/>
              </w:rPr>
              <w:t xml:space="preserve"> του Μυστρά, στο Μουσείο ελιάς και ελληνικού λαδιού στη Σπάρτη, στο Μανιάτικο διατηρητέο οικισμό </w:t>
            </w:r>
            <w:proofErr w:type="spellStart"/>
            <w:r w:rsidRPr="003D764F">
              <w:rPr>
                <w:rFonts w:ascii="Arial Narrow" w:hAnsi="Arial Narrow" w:cs="Calibri"/>
                <w:color w:val="000000"/>
                <w:sz w:val="24"/>
                <w:szCs w:val="24"/>
              </w:rPr>
              <w:t>Βάθεια</w:t>
            </w:r>
            <w:proofErr w:type="spellEnd"/>
            <w:r w:rsidRPr="003D764F">
              <w:rPr>
                <w:rFonts w:ascii="Arial Narrow" w:hAnsi="Arial Narrow" w:cs="Calibri"/>
                <w:color w:val="000000"/>
                <w:sz w:val="24"/>
                <w:szCs w:val="24"/>
              </w:rPr>
              <w:t xml:space="preserve">, στην Αρεόπολη, στα σπήλαια Δυρού και στη </w:t>
            </w:r>
            <w:proofErr w:type="spellStart"/>
            <w:r w:rsidRPr="003D764F">
              <w:rPr>
                <w:rFonts w:ascii="Arial Narrow" w:hAnsi="Arial Narrow" w:cs="Calibri"/>
                <w:color w:val="000000"/>
                <w:sz w:val="24"/>
                <w:szCs w:val="24"/>
              </w:rPr>
              <w:t>Μονεμαβασία</w:t>
            </w:r>
            <w:proofErr w:type="spellEnd"/>
            <w:r w:rsidRPr="003D764F">
              <w:rPr>
                <w:rFonts w:ascii="Arial Narrow" w:hAnsi="Arial Narrow" w:cs="Calibri"/>
                <w:color w:val="000000"/>
                <w:sz w:val="24"/>
                <w:szCs w:val="24"/>
              </w:rPr>
              <w:t xml:space="preserve">  (να περιλαμβάνεται η είσοδος και τα εισιτήρια μαθητών – καθηγητών).</w:t>
            </w:r>
            <w:r w:rsidRPr="00B3413F">
              <w:rPr>
                <w:rFonts w:ascii="Arial Narrow" w:hAnsi="Arial Narrow" w:cs="Calibri"/>
                <w:color w:val="000000"/>
                <w:sz w:val="24"/>
                <w:szCs w:val="24"/>
              </w:rPr>
              <w:t xml:space="preserve"> </w:t>
            </w:r>
            <w:r w:rsidRPr="003D764F">
              <w:rPr>
                <w:rFonts w:ascii="Arial Narrow" w:hAnsi="Arial Narrow" w:cs="Calibri"/>
                <w:color w:val="000000"/>
                <w:sz w:val="24"/>
                <w:szCs w:val="24"/>
              </w:rPr>
              <w:t>Συνοδός του γραφείου σε όλη τη διάρκεια της εκδρομής</w:t>
            </w:r>
          </w:p>
        </w:tc>
      </w:tr>
      <w:tr w:rsidR="005136D3" w:rsidRPr="00B3413F" w:rsidTr="005136D3">
        <w:trPr>
          <w:trHeight w:val="458"/>
        </w:trPr>
        <w:tc>
          <w:tcPr>
            <w:tcW w:w="709"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7</w:t>
            </w:r>
          </w:p>
        </w:tc>
        <w:tc>
          <w:tcPr>
            <w:tcW w:w="4536" w:type="dxa"/>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ΥΠΟΧΡΕΩΤΙΚΗ ΑΣΦΑΛΙΣΗ ΕΥΘΥΝΗΣ ΔΙΟΡΓΑΝΩΤΗ</w:t>
            </w:r>
          </w:p>
          <w:p w:rsidR="005136D3" w:rsidRPr="00B3413F" w:rsidRDefault="005136D3" w:rsidP="00B3413F">
            <w:pPr>
              <w:tabs>
                <w:tab w:val="left" w:pos="0"/>
                <w:tab w:val="left" w:pos="180"/>
              </w:tabs>
              <w:jc w:val="both"/>
              <w:rPr>
                <w:rFonts w:ascii="Arial Narrow" w:hAnsi="Arial Narrow"/>
                <w:color w:val="000000"/>
                <w:sz w:val="24"/>
                <w:szCs w:val="24"/>
              </w:rPr>
            </w:pPr>
          </w:p>
        </w:tc>
        <w:tc>
          <w:tcPr>
            <w:tcW w:w="5387"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 xml:space="preserve">ΝΑΙ </w:t>
            </w:r>
            <w:r w:rsidRPr="00B3413F">
              <w:rPr>
                <w:rFonts w:ascii="Arial Narrow" w:hAnsi="Arial Narrow"/>
                <w:color w:val="000000"/>
                <w:sz w:val="24"/>
                <w:szCs w:val="24"/>
              </w:rPr>
              <w:t>(ταξιδιωτική ασφάλιση και ασφάλεια αστικής ευθύνης,  ΦΠΑ)</w:t>
            </w:r>
          </w:p>
        </w:tc>
      </w:tr>
      <w:tr w:rsidR="005136D3" w:rsidRPr="00B3413F" w:rsidTr="005136D3">
        <w:trPr>
          <w:trHeight w:val="458"/>
        </w:trPr>
        <w:tc>
          <w:tcPr>
            <w:tcW w:w="709"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lastRenderedPageBreak/>
              <w:t>8</w:t>
            </w:r>
          </w:p>
        </w:tc>
        <w:tc>
          <w:tcPr>
            <w:tcW w:w="4536" w:type="dxa"/>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ΠΡΟΣΘΕΤΗ ΠΡΟΑΙΡΕΤΙΚΗ ΑΣΦΑΛΙΣΗ ΚΑΛΥΨΗΣ</w:t>
            </w:r>
          </w:p>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color w:val="000000"/>
                <w:sz w:val="24"/>
                <w:szCs w:val="24"/>
              </w:rPr>
              <w:t xml:space="preserve">ΕΞΟΔΩΝ ΣΕ ΠΕΡΙΠΤΩΣΗ ΑΤΥΧΗΜΑΤΟΣ  Ή ΑΣΘΕΝΕΙΑΣ </w:t>
            </w:r>
          </w:p>
        </w:tc>
        <w:tc>
          <w:tcPr>
            <w:tcW w:w="5387" w:type="dxa"/>
          </w:tcPr>
          <w:p w:rsidR="005136D3" w:rsidRPr="00B3413F" w:rsidRDefault="005136D3" w:rsidP="00B3413F">
            <w:pPr>
              <w:tabs>
                <w:tab w:val="left" w:pos="0"/>
                <w:tab w:val="left" w:pos="180"/>
              </w:tabs>
              <w:jc w:val="both"/>
              <w:rPr>
                <w:rFonts w:ascii="Arial Narrow" w:hAnsi="Arial Narrow" w:cs="Arial"/>
                <w:sz w:val="24"/>
                <w:szCs w:val="24"/>
              </w:rPr>
            </w:pPr>
            <w:r w:rsidRPr="00B3413F">
              <w:rPr>
                <w:rFonts w:ascii="Arial Narrow" w:hAnsi="Arial Narrow"/>
                <w:b/>
                <w:color w:val="000000"/>
                <w:sz w:val="24"/>
                <w:szCs w:val="24"/>
              </w:rPr>
              <w:t>ΝΑΙ</w:t>
            </w:r>
            <w:r w:rsidRPr="00B3413F">
              <w:rPr>
                <w:rFonts w:ascii="Arial Narrow" w:hAnsi="Arial Narrow"/>
                <w:color w:val="000000"/>
                <w:sz w:val="24"/>
                <w:szCs w:val="24"/>
              </w:rPr>
              <w:t xml:space="preserve"> </w:t>
            </w:r>
            <w:r w:rsidRPr="00B3413F">
              <w:rPr>
                <w:rFonts w:ascii="Arial Narrow" w:hAnsi="Arial Narrow" w:cs="Arial"/>
                <w:sz w:val="24"/>
                <w:szCs w:val="24"/>
              </w:rPr>
              <w:t>Διασφάλιση πλήρους ιατροφαρμακευτικής περίθαλψης μαθητών και καθηγητών</w:t>
            </w:r>
            <w:r w:rsidRPr="00B3413F">
              <w:rPr>
                <w:rFonts w:ascii="Arial Narrow" w:hAnsi="Arial Narrow"/>
                <w:color w:val="000000"/>
                <w:sz w:val="24"/>
                <w:szCs w:val="24"/>
              </w:rPr>
              <w:t xml:space="preserve">, </w:t>
            </w:r>
            <w:r w:rsidRPr="00B3413F">
              <w:rPr>
                <w:rFonts w:ascii="Arial Narrow" w:hAnsi="Arial Narrow" w:cs="Arial"/>
                <w:sz w:val="24"/>
                <w:szCs w:val="24"/>
              </w:rPr>
              <w:t>κάλυψη εξόδων σε περίπτωση ατυχήματος ή ασθένειας.</w:t>
            </w:r>
          </w:p>
          <w:p w:rsidR="005136D3" w:rsidRPr="00B3413F" w:rsidRDefault="005136D3" w:rsidP="00B3413F">
            <w:pPr>
              <w:tabs>
                <w:tab w:val="left" w:pos="0"/>
                <w:tab w:val="left" w:pos="180"/>
              </w:tabs>
              <w:jc w:val="both"/>
              <w:rPr>
                <w:rFonts w:ascii="Arial Narrow" w:hAnsi="Arial Narrow" w:cs="Arial"/>
                <w:sz w:val="24"/>
                <w:szCs w:val="24"/>
              </w:rPr>
            </w:pPr>
            <w:r w:rsidRPr="00B3413F">
              <w:rPr>
                <w:rFonts w:ascii="Arial Narrow" w:hAnsi="Arial Narrow" w:cs="Calibri"/>
                <w:color w:val="000000"/>
                <w:sz w:val="24"/>
                <w:szCs w:val="24"/>
              </w:rPr>
              <w:t>Στην ασφαλιστική κάλυψη να προβλεφθούν και οι ειδικές συνθήκες της πανδημίας του covid19.</w:t>
            </w:r>
          </w:p>
        </w:tc>
      </w:tr>
      <w:tr w:rsidR="005136D3" w:rsidRPr="00B3413F" w:rsidTr="005136D3">
        <w:trPr>
          <w:trHeight w:val="288"/>
        </w:trPr>
        <w:tc>
          <w:tcPr>
            <w:tcW w:w="709" w:type="dxa"/>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9</w:t>
            </w:r>
          </w:p>
        </w:tc>
        <w:tc>
          <w:tcPr>
            <w:tcW w:w="4536" w:type="dxa"/>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ΤΕΛΙΚΗ ΣΥΝΟΛΙΚΗ ΤΙΜΗ ΟΡΓΑΝΩΜΕΝΟΥ ΤΑΞΙΔΙΟΥ</w:t>
            </w:r>
          </w:p>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(ΣΥΜΠΕΡΙΛΑΜΒΑΝΟΜΕΝΟΥ  Φ.Π.Α.)</w:t>
            </w:r>
          </w:p>
        </w:tc>
        <w:tc>
          <w:tcPr>
            <w:tcW w:w="5387" w:type="dxa"/>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b/>
                <w:color w:val="000000"/>
                <w:sz w:val="24"/>
                <w:szCs w:val="24"/>
              </w:rPr>
              <w:t>ΝΑΙ</w:t>
            </w:r>
          </w:p>
        </w:tc>
      </w:tr>
      <w:tr w:rsidR="005136D3" w:rsidRPr="00B3413F" w:rsidTr="005136D3">
        <w:trPr>
          <w:trHeight w:val="288"/>
        </w:trPr>
        <w:tc>
          <w:tcPr>
            <w:tcW w:w="709" w:type="dxa"/>
            <w:tcBorders>
              <w:top w:val="single" w:sz="4" w:space="0" w:color="auto"/>
              <w:left w:val="single" w:sz="4" w:space="0" w:color="auto"/>
              <w:bottom w:val="single" w:sz="4" w:space="0" w:color="auto"/>
              <w:right w:val="single" w:sz="4" w:space="0" w:color="auto"/>
            </w:tcBorders>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 xml:space="preserve">ΕΠΙΒΑΡΥΝΣΗ ΑΝΑ ΜΑΘΗΤΗ </w:t>
            </w:r>
          </w:p>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(ΣΥΜΠΕΡΙΛΑΜΒΑΝΟΜΕΝΟΥ Φ.Π.Α.)</w:t>
            </w:r>
          </w:p>
        </w:tc>
        <w:tc>
          <w:tcPr>
            <w:tcW w:w="5387" w:type="dxa"/>
            <w:tcBorders>
              <w:top w:val="single" w:sz="4" w:space="0" w:color="auto"/>
              <w:left w:val="single" w:sz="4" w:space="0" w:color="auto"/>
              <w:bottom w:val="single" w:sz="4" w:space="0" w:color="auto"/>
              <w:right w:val="single" w:sz="4" w:space="0" w:color="auto"/>
            </w:tcBorders>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b/>
                <w:color w:val="000000"/>
                <w:sz w:val="24"/>
                <w:szCs w:val="24"/>
              </w:rPr>
              <w:t>ΝΑΙ</w:t>
            </w:r>
          </w:p>
          <w:p w:rsidR="005136D3" w:rsidRPr="00B3413F" w:rsidRDefault="005136D3" w:rsidP="00B3413F">
            <w:pPr>
              <w:tabs>
                <w:tab w:val="left" w:pos="0"/>
                <w:tab w:val="left" w:pos="180"/>
              </w:tabs>
              <w:jc w:val="both"/>
              <w:rPr>
                <w:rFonts w:ascii="Arial Narrow" w:hAnsi="Arial Narrow"/>
                <w:color w:val="000000"/>
                <w:sz w:val="24"/>
                <w:szCs w:val="24"/>
              </w:rPr>
            </w:pPr>
          </w:p>
        </w:tc>
      </w:tr>
      <w:tr w:rsidR="005136D3" w:rsidRPr="00B3413F" w:rsidTr="005136D3">
        <w:trPr>
          <w:trHeight w:val="288"/>
        </w:trPr>
        <w:tc>
          <w:tcPr>
            <w:tcW w:w="709" w:type="dxa"/>
            <w:tcBorders>
              <w:top w:val="single" w:sz="4" w:space="0" w:color="auto"/>
              <w:left w:val="single" w:sz="4" w:space="0" w:color="auto"/>
              <w:bottom w:val="single" w:sz="4" w:space="0" w:color="auto"/>
              <w:right w:val="single" w:sz="4" w:space="0" w:color="auto"/>
            </w:tcBorders>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11</w:t>
            </w:r>
          </w:p>
        </w:tc>
        <w:tc>
          <w:tcPr>
            <w:tcW w:w="4536" w:type="dxa"/>
            <w:tcBorders>
              <w:top w:val="single" w:sz="4" w:space="0" w:color="auto"/>
              <w:left w:val="single" w:sz="4" w:space="0" w:color="auto"/>
              <w:bottom w:val="single" w:sz="4" w:space="0" w:color="auto"/>
              <w:right w:val="single" w:sz="4" w:space="0" w:color="auto"/>
            </w:tcBorders>
          </w:tcPr>
          <w:p w:rsidR="005136D3" w:rsidRPr="00B3413F" w:rsidRDefault="005136D3" w:rsidP="00B3413F">
            <w:pPr>
              <w:tabs>
                <w:tab w:val="left" w:pos="0"/>
                <w:tab w:val="left" w:pos="180"/>
              </w:tabs>
              <w:jc w:val="both"/>
              <w:rPr>
                <w:rFonts w:ascii="Arial Narrow" w:hAnsi="Arial Narrow" w:cs="Arial"/>
                <w:color w:val="000000"/>
                <w:sz w:val="24"/>
                <w:szCs w:val="24"/>
              </w:rPr>
            </w:pPr>
            <w:r w:rsidRPr="00B3413F">
              <w:rPr>
                <w:rFonts w:ascii="Arial Narrow" w:hAnsi="Arial Narrow"/>
                <w:color w:val="000000"/>
                <w:sz w:val="24"/>
                <w:szCs w:val="24"/>
              </w:rPr>
              <w:t>ΠΡΟΣΘΕΤΑ</w:t>
            </w:r>
            <w:r w:rsidR="00AF1429">
              <w:rPr>
                <w:rFonts w:ascii="Arial Narrow" w:hAnsi="Arial Narrow"/>
                <w:color w:val="000000"/>
                <w:sz w:val="24"/>
                <w:szCs w:val="24"/>
              </w:rPr>
              <w:t xml:space="preserve"> ΚΡΙΤΗΡΙΑ ΕΠΙΛΟΓΗΣ</w:t>
            </w:r>
          </w:p>
        </w:tc>
        <w:tc>
          <w:tcPr>
            <w:tcW w:w="5387" w:type="dxa"/>
            <w:tcBorders>
              <w:top w:val="single" w:sz="4" w:space="0" w:color="auto"/>
              <w:left w:val="single" w:sz="4" w:space="0" w:color="auto"/>
              <w:bottom w:val="single" w:sz="4" w:space="0" w:color="auto"/>
              <w:right w:val="single" w:sz="4" w:space="0" w:color="auto"/>
            </w:tcBorders>
          </w:tcPr>
          <w:p w:rsidR="003D764F" w:rsidRPr="003D764F" w:rsidRDefault="003D764F" w:rsidP="00B3413F">
            <w:pPr>
              <w:autoSpaceDE w:val="0"/>
              <w:autoSpaceDN w:val="0"/>
              <w:spacing w:before="100" w:beforeAutospacing="1" w:after="100" w:afterAutospacing="1"/>
              <w:jc w:val="both"/>
              <w:rPr>
                <w:rFonts w:ascii="Arial Narrow" w:hAnsi="Arial Narrow"/>
                <w:color w:val="000000"/>
                <w:sz w:val="24"/>
                <w:szCs w:val="24"/>
              </w:rPr>
            </w:pPr>
            <w:r w:rsidRPr="003D764F">
              <w:rPr>
                <w:rFonts w:ascii="Arial Narrow" w:hAnsi="Arial Narrow"/>
                <w:color w:val="000000"/>
                <w:sz w:val="24"/>
                <w:szCs w:val="24"/>
              </w:rPr>
              <w:t>Η ρητή ακολουθία όλων των ανωτέρω προδιαγραφών, η ποιότητα, η ασφάλεια των ξενοδοχείων και μέσων μεταφοράς - σε σχέση με την προσφερόμενη τιμή, το πλήρες και αναλυτικό πρόγραμμα επισκέψεων και ξεναγήσεων, καθώς και η εμπειρία και η αξιοπιστία του ταξιδιωτικού γραφείου.</w:t>
            </w:r>
          </w:p>
          <w:p w:rsidR="003D764F" w:rsidRPr="003D764F" w:rsidRDefault="003D764F" w:rsidP="00B3413F">
            <w:pPr>
              <w:autoSpaceDE w:val="0"/>
              <w:autoSpaceDN w:val="0"/>
              <w:spacing w:before="100" w:beforeAutospacing="1" w:after="100" w:afterAutospacing="1"/>
              <w:jc w:val="both"/>
              <w:rPr>
                <w:rFonts w:ascii="Arial Narrow" w:hAnsi="Arial Narrow"/>
                <w:color w:val="000000"/>
                <w:sz w:val="24"/>
                <w:szCs w:val="24"/>
              </w:rPr>
            </w:pPr>
            <w:r w:rsidRPr="003D764F">
              <w:rPr>
                <w:rFonts w:ascii="Arial Narrow" w:hAnsi="Arial Narrow"/>
                <w:color w:val="000000"/>
                <w:sz w:val="24"/>
                <w:szCs w:val="24"/>
              </w:rPr>
              <w:t>Δεν γίνονται δεκτές προσφορές εκπρόθεσμες.</w:t>
            </w:r>
          </w:p>
          <w:p w:rsidR="003D764F" w:rsidRPr="00B3413F" w:rsidRDefault="003D764F" w:rsidP="00B3413F">
            <w:pPr>
              <w:autoSpaceDE w:val="0"/>
              <w:autoSpaceDN w:val="0"/>
              <w:spacing w:before="100" w:beforeAutospacing="1" w:after="100" w:afterAutospacing="1"/>
              <w:jc w:val="both"/>
              <w:rPr>
                <w:rFonts w:ascii="Arial Narrow" w:hAnsi="Arial Narrow"/>
                <w:color w:val="000000"/>
                <w:sz w:val="24"/>
                <w:szCs w:val="24"/>
              </w:rPr>
            </w:pPr>
            <w:r w:rsidRPr="003D764F">
              <w:rPr>
                <w:rFonts w:ascii="Arial Narrow" w:hAnsi="Arial Narrow"/>
                <w:color w:val="000000"/>
                <w:sz w:val="24"/>
                <w:szCs w:val="24"/>
              </w:rPr>
              <w:t xml:space="preserve">Δεν γίνονται δεκτές προσφορές με προωθητικές ενέργειες άσχετες από τον σκοπό της οργάνωσης του συγκεκριμένου ταξιδιού (πχ. δώρα σε μαθητές ή στο σχολείο, λαχειοφόροι, </w:t>
            </w:r>
            <w:proofErr w:type="spellStart"/>
            <w:r w:rsidRPr="003D764F">
              <w:rPr>
                <w:rFonts w:ascii="Arial Narrow" w:hAnsi="Arial Narrow"/>
                <w:color w:val="000000"/>
                <w:sz w:val="24"/>
                <w:szCs w:val="24"/>
              </w:rPr>
              <w:t>δωροεπιταγές</w:t>
            </w:r>
            <w:proofErr w:type="spellEnd"/>
            <w:r w:rsidRPr="003D764F">
              <w:rPr>
                <w:rFonts w:ascii="Arial Narrow" w:hAnsi="Arial Narrow"/>
                <w:color w:val="000000"/>
                <w:sz w:val="24"/>
                <w:szCs w:val="24"/>
              </w:rPr>
              <w:t xml:space="preserve"> κλπ.) ώστε να είναι στο μέγιστο δυνατό συγκρίσιμες οι κατατεθείσες προσφορές. Οποιαδήποτε τέτοιου τύπου ενέργεια είναι αρκετή για την απόρριψη του εκάστοτε ταξιδιωτικού πρακτορείου από το διαγωνισμό. Γίνονται όμως δεκτές προσφορές για δωρεάν συμμετοχές αδύνατων οικονομικά μαθητών.</w:t>
            </w:r>
          </w:p>
          <w:p w:rsidR="003D764F" w:rsidRPr="003D764F" w:rsidRDefault="003D764F" w:rsidP="00B3413F">
            <w:pPr>
              <w:autoSpaceDE w:val="0"/>
              <w:autoSpaceDN w:val="0"/>
              <w:spacing w:before="100" w:beforeAutospacing="1" w:after="100" w:afterAutospacing="1"/>
              <w:jc w:val="both"/>
              <w:rPr>
                <w:rFonts w:ascii="Arial Narrow" w:hAnsi="Arial Narrow"/>
                <w:color w:val="000000"/>
                <w:sz w:val="24"/>
                <w:szCs w:val="24"/>
              </w:rPr>
            </w:pPr>
            <w:r w:rsidRPr="003D764F">
              <w:rPr>
                <w:rFonts w:ascii="Arial Narrow" w:hAnsi="Arial Narrow"/>
                <w:color w:val="000000"/>
                <w:sz w:val="24"/>
                <w:szCs w:val="24"/>
              </w:rPr>
              <w:t>Δεν γίνεται δεκτή οποιαδήποτε αλλαγή ή τροποποίηση του αρχικώς κατατεθειμένου φακέλου.</w:t>
            </w:r>
          </w:p>
          <w:p w:rsidR="003D764F" w:rsidRPr="003D764F" w:rsidRDefault="003D764F" w:rsidP="00B3413F">
            <w:pPr>
              <w:autoSpaceDE w:val="0"/>
              <w:autoSpaceDN w:val="0"/>
              <w:spacing w:before="100" w:beforeAutospacing="1" w:after="100" w:afterAutospacing="1"/>
              <w:jc w:val="both"/>
              <w:rPr>
                <w:rFonts w:ascii="Arial Narrow" w:hAnsi="Arial Narrow"/>
                <w:color w:val="000000"/>
                <w:sz w:val="24"/>
                <w:szCs w:val="24"/>
              </w:rPr>
            </w:pPr>
            <w:r w:rsidRPr="003D764F">
              <w:rPr>
                <w:rFonts w:ascii="Arial Narrow" w:hAnsi="Arial Narrow"/>
                <w:color w:val="000000"/>
                <w:sz w:val="24"/>
                <w:szCs w:val="24"/>
              </w:rPr>
              <w:t>Η μη πληρότητα του κλειστού φακέλου όπως επίσης και η μη ύπαρξη των απαιτούμενων δικαιολογητικών της προσφοράς αποτελεί επαρκή λόγο απόρριψης του υποψηφίου αναδόχου.</w:t>
            </w:r>
          </w:p>
          <w:p w:rsidR="003D764F" w:rsidRPr="003D764F" w:rsidRDefault="003D764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Οι παραπάνω όροι υπόκεινται σε αναπροσαρμογή σε περίπτωση αλλαγής του υφιστάμενου θεσμικού πλαισίου από το ΥΠΑΙΘ.</w:t>
            </w:r>
          </w:p>
          <w:p w:rsidR="005136D3" w:rsidRPr="00B3413F" w:rsidRDefault="003D764F" w:rsidP="00B3413F">
            <w:pPr>
              <w:autoSpaceDE w:val="0"/>
              <w:autoSpaceDN w:val="0"/>
              <w:spacing w:before="100" w:beforeAutospacing="1" w:after="100" w:afterAutospacing="1"/>
              <w:jc w:val="both"/>
              <w:rPr>
                <w:rFonts w:ascii="Arial Narrow" w:hAnsi="Arial Narrow"/>
                <w:color w:val="000000"/>
                <w:sz w:val="24"/>
                <w:szCs w:val="24"/>
              </w:rPr>
            </w:pPr>
            <w:r w:rsidRPr="003D764F">
              <w:rPr>
                <w:rFonts w:ascii="Arial Narrow" w:hAnsi="Arial Narrow"/>
                <w:color w:val="000000"/>
                <w:sz w:val="24"/>
                <w:szCs w:val="24"/>
              </w:rPr>
              <w:t>Τα ταξιδιωτικά γραφεία που ενδιαφέρονται να καταθέσουν προσφορές παρακαλούνται να προσκομίσουν κλειστούς και σφραγισμένους φακέλου με τις κάτωθι ενδείξεις:</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b/>
                <w:bCs/>
                <w:color w:val="000000"/>
                <w:sz w:val="24"/>
                <w:szCs w:val="24"/>
              </w:rPr>
              <w:t>Ο κύριος φάκελος</w:t>
            </w:r>
            <w:r w:rsidRPr="003D764F">
              <w:rPr>
                <w:rFonts w:ascii="Arial Narrow" w:hAnsi="Arial Narrow"/>
                <w:sz w:val="24"/>
                <w:szCs w:val="24"/>
              </w:rPr>
              <w:t xml:space="preserve"> </w:t>
            </w:r>
            <w:r w:rsidRPr="003D764F">
              <w:rPr>
                <w:rFonts w:ascii="Arial Narrow" w:hAnsi="Arial Narrow"/>
                <w:color w:val="000000"/>
                <w:sz w:val="24"/>
                <w:szCs w:val="24"/>
              </w:rPr>
              <w:t>θα έχει στο εξωτερικό μέρος τον χαρακτηρισμό «</w:t>
            </w:r>
            <w:r w:rsidRPr="003D764F">
              <w:rPr>
                <w:rFonts w:ascii="Arial Narrow" w:hAnsi="Arial Narrow"/>
                <w:b/>
                <w:bCs/>
                <w:color w:val="000000"/>
                <w:sz w:val="24"/>
                <w:szCs w:val="24"/>
              </w:rPr>
              <w:t>ΤΕΧΝΙΚΕΣ ΠΡΟΔΙΑΓΡΑΦΕΣ</w:t>
            </w:r>
            <w:r w:rsidRPr="003D764F">
              <w:rPr>
                <w:rFonts w:ascii="Arial Narrow" w:hAnsi="Arial Narrow"/>
                <w:color w:val="000000"/>
                <w:sz w:val="24"/>
                <w:szCs w:val="24"/>
              </w:rPr>
              <w:t>» και θα περιέχει όλα τα στοιχεία του προτεινόμενου ξενοδοχείου, την κατηγορία 4* σύμφωνα με τις απαιτήσεις της προκήρυξης, την ακριβή θέση, την ιστοσελίδα, φωτογραφικό υλικό, ασφαλιστικές καλύψεις όπως τις ορίζει η ΥΑ, το ειδικό σήμα λειτουργίας, την παρεχόμενη διατροφή και υπηρεσίες, εκτενή αναφορά στα προτεινόμενα μέσα μεταφοράς με βεβαίωση ασφαλούς μετακίνησης, έγγραφες επιβεβαιώσεις παροχών από το ταξιδιωτικό γραφείο όπως συνοδό, ξεναγούς, και γενικότερα όλους τους όρους που περιλαμβάνονται στα ανωτέρω εδάφια.</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lang w:val="en-US"/>
              </w:rPr>
              <w:lastRenderedPageBreak/>
              <w:t>O</w:t>
            </w:r>
            <w:r w:rsidRPr="003D764F">
              <w:rPr>
                <w:rFonts w:ascii="Arial Narrow" w:hAnsi="Arial Narrow"/>
                <w:sz w:val="24"/>
                <w:szCs w:val="24"/>
              </w:rPr>
              <w:t xml:space="preserve"> </w:t>
            </w:r>
            <w:r w:rsidRPr="003D764F">
              <w:rPr>
                <w:rFonts w:ascii="Arial Narrow" w:hAnsi="Arial Narrow"/>
                <w:color w:val="000000"/>
                <w:sz w:val="24"/>
                <w:szCs w:val="24"/>
              </w:rPr>
              <w:t>δεύτερος φάκελος με τον χαρακτηρισμό «</w:t>
            </w:r>
            <w:r w:rsidRPr="003D764F">
              <w:rPr>
                <w:rFonts w:ascii="Arial Narrow" w:hAnsi="Arial Narrow"/>
                <w:b/>
                <w:bCs/>
                <w:color w:val="000000"/>
                <w:sz w:val="24"/>
                <w:szCs w:val="24"/>
              </w:rPr>
              <w:t>ΟΙΚΟΝΟΜΙΚΗ ΠΡΟΣΦΟΡΑ</w:t>
            </w:r>
            <w:r w:rsidRPr="003D764F">
              <w:rPr>
                <w:rFonts w:ascii="Arial Narrow" w:hAnsi="Arial Narrow"/>
                <w:color w:val="000000"/>
                <w:sz w:val="24"/>
                <w:szCs w:val="24"/>
              </w:rPr>
              <w:t xml:space="preserve">» θα αφορά αποκλειστικά και μόνο την οικονομική πρόταση/τιμή ανά μαθητή. Ο </w:t>
            </w:r>
            <w:r w:rsidRPr="003D764F">
              <w:rPr>
                <w:rFonts w:ascii="Arial Narrow" w:hAnsi="Arial Narrow"/>
                <w:b/>
                <w:bCs/>
                <w:color w:val="000000"/>
                <w:sz w:val="24"/>
                <w:szCs w:val="24"/>
              </w:rPr>
              <w:t>φάκελος αυτός θα ανοιχτεί εφόσον ο φάκελος των τεχνικών προδιαγραφών καλύπτει πλήρως τις απαιτήσεις του σχολείου, διαφορετικά δύναται να απορριφθεί εξαρχής</w:t>
            </w:r>
            <w:r w:rsidRPr="003D764F">
              <w:rPr>
                <w:rFonts w:ascii="Arial Narrow" w:hAnsi="Arial Narrow"/>
                <w:color w:val="000000"/>
                <w:sz w:val="24"/>
                <w:szCs w:val="24"/>
              </w:rPr>
              <w:t>.</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Ο διαγωνισμός μπορεί να είναι μειοδοτικός, εφόσον η επιτροπή αξιολόγησης, συνεκτιμήσει πέραν της τιμής την ποιότητα, το εύρος των προσφερόμενων παροχών και την εμπειρία του πρακτορείου σε αντίστοιχες εκδρομές. Επιθυμητός κατάλογος πελατών (σχολεία δευτεροβάθμιας εκπαίδευσης) προς εξακρίβωση δια μαρτυρίας για σωστή τήρηση των όρων της εκάστοτε εκδρομής/διοργάνωσης.</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Ενδέχεται να αναζητηθούν πρόσθετες πληροφορίες, σχετικά με τις παρεχόμενες υπηρεσίες και την αξιοπιστία εφόσον κριθεί ότι είναι απαραίτητες για την διαμόρφωση ασφαλούς επιλογής.</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 xml:space="preserve">Θα πρέπει να επισυνάπτεται στον φάκελο των τεχνικών προδιαγραφών Υπεύθυνη δήλωση, δεόντως υπογεγραμμένη από νομίμως εξουσιοδοτημένο πρόσωπο ή τον νόμιμο εκπρόσωπο του διαγωνιζόμενου, στην οποία να δηλώνεται ότι: </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α) ο διαγωνιζόμενος έχει μελετήσει και αποδέχεται πλήρως και ανεπιφύλακτα τους όρους του παρόντος διαγωνισμού,</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β) δεν υπάρχουν αλλαγές στο καταστατικό της εταιρείας του πλην αυτών που θα εσωκλείει στην προσφορά που θα υποβάλλει στον παρόντα διαγωνισμό,</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γ) όλα τα υποβαλλόμενα στοιχεία είναι αληθή, και ως εκ τούτου δεν είναι ένοχος παροχής ψευδών στοιχείων και πληροφοριών,</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δ) έχει λάβει γνώση όλων των συνθηκών του Έργου για την υποβολή της προσφοράς του,</w:t>
            </w:r>
          </w:p>
          <w:p w:rsidR="00B3413F" w:rsidRPr="003D764F" w:rsidRDefault="00B3413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ε) ο νόμιμος εκπρόσωπος δεν έχει καταδικαστεί με αμετάκλητη δικαστική απόφαση για αδίκημα που αφορά την επαγγελματική τους διαγωγή που κλονίζει την αξιοπιστία τους,</w:t>
            </w:r>
          </w:p>
          <w:p w:rsidR="00B3413F" w:rsidRPr="00B3413F" w:rsidRDefault="00B3413F" w:rsidP="00B3413F">
            <w:pPr>
              <w:autoSpaceDE w:val="0"/>
              <w:autoSpaceDN w:val="0"/>
              <w:spacing w:before="100" w:beforeAutospacing="1" w:after="100" w:afterAutospacing="1"/>
              <w:jc w:val="both"/>
              <w:rPr>
                <w:rFonts w:ascii="Arial Narrow" w:hAnsi="Arial Narrow"/>
                <w:sz w:val="24"/>
                <w:szCs w:val="24"/>
              </w:rPr>
            </w:pPr>
            <w:proofErr w:type="spellStart"/>
            <w:r w:rsidRPr="003D764F">
              <w:rPr>
                <w:rFonts w:ascii="Arial Narrow" w:hAnsi="Arial Narrow"/>
                <w:color w:val="000000"/>
                <w:sz w:val="24"/>
                <w:szCs w:val="24"/>
              </w:rPr>
              <w:t>στ</w:t>
            </w:r>
            <w:proofErr w:type="spellEnd"/>
            <w:r w:rsidRPr="003D764F">
              <w:rPr>
                <w:rFonts w:ascii="Arial Narrow" w:hAnsi="Arial Narrow"/>
                <w:color w:val="000000"/>
                <w:sz w:val="24"/>
                <w:szCs w:val="24"/>
              </w:rPr>
              <w:t xml:space="preserve">) ο διαγωνιζόμενος έχει στη διάθεσή του όλα τα αναγκαία Πιστοποιητικά που έχουν εκδοθεί από τις αρμόδιες Αρχές της χώρας τα οποία αποδεικνύουν ότι ο διαγωνιζόμενος είναι ενήμερος, ως προς τις υποχρεώσεις του που αφορούν εισφορές Κοινωνικής Ασφάλισης, Φορολογικές υποχρεώσεις ή ότι άλλο απαιτείται και προβλέπεται από την ισχύουσα νομοθεσία της </w:t>
            </w:r>
            <w:proofErr w:type="spellStart"/>
            <w:r w:rsidRPr="003D764F">
              <w:rPr>
                <w:rFonts w:ascii="Arial Narrow" w:hAnsi="Arial Narrow"/>
                <w:color w:val="000000"/>
                <w:sz w:val="24"/>
                <w:szCs w:val="24"/>
              </w:rPr>
              <w:t>χώρας.</w:t>
            </w:r>
            <w:r w:rsidRPr="003D764F">
              <w:rPr>
                <w:rFonts w:ascii="Arial Narrow" w:hAnsi="Arial Narrow"/>
                <w:sz w:val="24"/>
                <w:szCs w:val="24"/>
              </w:rPr>
              <w:t>Κατά</w:t>
            </w:r>
            <w:proofErr w:type="spellEnd"/>
            <w:r w:rsidRPr="003D764F">
              <w:rPr>
                <w:rFonts w:ascii="Arial Narrow" w:hAnsi="Arial Narrow"/>
                <w:sz w:val="24"/>
                <w:szCs w:val="24"/>
              </w:rPr>
              <w:t xml:space="preserve"> συνέπεια η επιτροπή δεν υποχρεούται να επιλέξει απαραίτητα το πρακτορείο που μειοδοτεί σε περίπτωση που τεκμηριωμένα αποφασίσει πέραν των τυπικών στοιχείων, ότι δεν πληρούνται όροι που διασφαλίζουν την ομαλή διεξαγωγή της εκδρομής με ασφάλεια για τους μαθητές και τους συνοδούς εκπαιδευτικούς.         </w:t>
            </w:r>
            <w:r w:rsidRPr="003D764F">
              <w:rPr>
                <w:rFonts w:ascii="Arial Narrow" w:hAnsi="Arial Narrow" w:cs="Calibri"/>
                <w:color w:val="000000"/>
                <w:sz w:val="24"/>
                <w:szCs w:val="24"/>
              </w:rPr>
              <w:t xml:space="preserve">Στα κριτήρια επιλογής θα </w:t>
            </w:r>
            <w:r w:rsidRPr="003D764F">
              <w:rPr>
                <w:rFonts w:ascii="Arial Narrow" w:hAnsi="Arial Narrow" w:cs="Calibri"/>
                <w:color w:val="000000"/>
                <w:sz w:val="24"/>
                <w:szCs w:val="24"/>
              </w:rPr>
              <w:lastRenderedPageBreak/>
              <w:t>συνεκτιμηθούν:</w:t>
            </w:r>
            <w:r>
              <w:rPr>
                <w:rFonts w:ascii="Arial Narrow" w:hAnsi="Arial Narrow" w:cs="Calibri"/>
                <w:color w:val="000000"/>
                <w:sz w:val="24"/>
                <w:szCs w:val="24"/>
              </w:rPr>
              <w:t xml:space="preserve"> </w:t>
            </w:r>
            <w:r w:rsidRPr="003D764F">
              <w:rPr>
                <w:rFonts w:ascii="Arial Narrow" w:hAnsi="Arial Narrow" w:cs="Calibri"/>
                <w:color w:val="000000"/>
                <w:sz w:val="24"/>
                <w:szCs w:val="24"/>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r>
              <w:rPr>
                <w:rFonts w:ascii="Arial Narrow" w:hAnsi="Arial Narrow" w:cs="Calibri"/>
                <w:color w:val="000000"/>
                <w:sz w:val="24"/>
                <w:szCs w:val="24"/>
              </w:rPr>
              <w:t xml:space="preserve"> </w:t>
            </w:r>
            <w:r w:rsidRPr="003D764F">
              <w:rPr>
                <w:rFonts w:ascii="Arial Narrow" w:hAnsi="Arial Narrow" w:cs="Calibri"/>
                <w:color w:val="000000"/>
                <w:sz w:val="24"/>
                <w:szCs w:val="24"/>
              </w:rPr>
              <w:t>Φάκελοι που δεν θα πληρούν με ακρίβεια τις ως άνω προδιαγραφές και προσφορές με</w:t>
            </w:r>
            <w:r w:rsidRPr="003D764F">
              <w:rPr>
                <w:rFonts w:ascii="Arial Narrow" w:hAnsi="Arial Narrow"/>
                <w:sz w:val="24"/>
                <w:szCs w:val="24"/>
              </w:rPr>
              <w:t xml:space="preserve"> </w:t>
            </w:r>
            <w:r w:rsidRPr="003D764F">
              <w:rPr>
                <w:rFonts w:ascii="Arial Narrow" w:hAnsi="Arial Narrow" w:cs="Calibri"/>
                <w:color w:val="000000"/>
                <w:sz w:val="24"/>
                <w:szCs w:val="24"/>
                <w:lang w:val="en-US"/>
              </w:rPr>
              <w:t>email</w:t>
            </w:r>
            <w:r w:rsidRPr="003D764F">
              <w:rPr>
                <w:rFonts w:ascii="Arial Narrow" w:hAnsi="Arial Narrow"/>
                <w:sz w:val="24"/>
                <w:szCs w:val="24"/>
              </w:rPr>
              <w:t xml:space="preserve"> </w:t>
            </w:r>
            <w:r w:rsidRPr="003D764F">
              <w:rPr>
                <w:rFonts w:ascii="Arial Narrow" w:hAnsi="Arial Narrow" w:cs="Calibri"/>
                <w:color w:val="000000"/>
                <w:sz w:val="24"/>
                <w:szCs w:val="24"/>
                <w:lang w:val="en-US"/>
              </w:rPr>
              <w:t> </w:t>
            </w:r>
            <w:r w:rsidRPr="003D764F">
              <w:rPr>
                <w:rFonts w:ascii="Arial Narrow" w:hAnsi="Arial Narrow" w:cs="Calibri"/>
                <w:color w:val="000000"/>
                <w:sz w:val="24"/>
                <w:szCs w:val="24"/>
              </w:rPr>
              <w:t>δεν θα ληφθούν υπόψη.</w:t>
            </w:r>
          </w:p>
        </w:tc>
      </w:tr>
      <w:tr w:rsidR="005136D3" w:rsidRPr="00B3413F" w:rsidTr="005136D3">
        <w:trPr>
          <w:trHeight w:val="288"/>
        </w:trPr>
        <w:tc>
          <w:tcPr>
            <w:tcW w:w="709" w:type="dxa"/>
            <w:tcBorders>
              <w:top w:val="single" w:sz="4" w:space="0" w:color="auto"/>
              <w:left w:val="single" w:sz="4" w:space="0" w:color="auto"/>
              <w:bottom w:val="single" w:sz="4" w:space="0" w:color="auto"/>
              <w:right w:val="single" w:sz="4" w:space="0" w:color="auto"/>
            </w:tcBorders>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lastRenderedPageBreak/>
              <w:t>12</w:t>
            </w:r>
          </w:p>
        </w:tc>
        <w:tc>
          <w:tcPr>
            <w:tcW w:w="4536" w:type="dxa"/>
            <w:tcBorders>
              <w:top w:val="single" w:sz="4" w:space="0" w:color="auto"/>
              <w:left w:val="single" w:sz="4" w:space="0" w:color="auto"/>
              <w:bottom w:val="single" w:sz="4" w:space="0" w:color="auto"/>
              <w:right w:val="single" w:sz="4" w:space="0" w:color="auto"/>
            </w:tcBorders>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ΚΑΤΑΛΗΚΤΙΚΗ ΗΜΕΡΟΜΗΝΙΑ ΚΑΙ ΩΡΑ ΥΠΟΒΟΛΗΣ ΠΡΟΣΦΟΡΑΣ</w:t>
            </w:r>
          </w:p>
        </w:tc>
        <w:tc>
          <w:tcPr>
            <w:tcW w:w="5387" w:type="dxa"/>
            <w:tcBorders>
              <w:top w:val="single" w:sz="4" w:space="0" w:color="auto"/>
              <w:left w:val="single" w:sz="4" w:space="0" w:color="auto"/>
              <w:bottom w:val="single" w:sz="4" w:space="0" w:color="auto"/>
              <w:right w:val="single" w:sz="4" w:space="0" w:color="auto"/>
            </w:tcBorders>
          </w:tcPr>
          <w:p w:rsidR="005136D3" w:rsidRPr="00B3413F" w:rsidRDefault="003D764F" w:rsidP="00B3413F">
            <w:pPr>
              <w:tabs>
                <w:tab w:val="left" w:pos="0"/>
                <w:tab w:val="left" w:pos="180"/>
              </w:tabs>
              <w:jc w:val="both"/>
              <w:rPr>
                <w:rFonts w:ascii="Arial Narrow" w:hAnsi="Arial Narrow"/>
                <w:color w:val="000000"/>
                <w:sz w:val="24"/>
                <w:szCs w:val="24"/>
              </w:rPr>
            </w:pPr>
            <w:r w:rsidRPr="00B3413F">
              <w:rPr>
                <w:rFonts w:ascii="Arial Narrow" w:hAnsi="Arial Narrow"/>
                <w:b/>
                <w:color w:val="000000"/>
                <w:sz w:val="24"/>
                <w:szCs w:val="24"/>
              </w:rPr>
              <w:t>17/03</w:t>
            </w:r>
            <w:r w:rsidR="005136D3" w:rsidRPr="00B3413F">
              <w:rPr>
                <w:rFonts w:ascii="Arial Narrow" w:hAnsi="Arial Narrow"/>
                <w:b/>
                <w:color w:val="000000"/>
                <w:sz w:val="24"/>
                <w:szCs w:val="24"/>
              </w:rPr>
              <w:t>/20</w:t>
            </w:r>
            <w:r w:rsidR="00DF05DB" w:rsidRPr="00B3413F">
              <w:rPr>
                <w:rFonts w:ascii="Arial Narrow" w:hAnsi="Arial Narrow"/>
                <w:b/>
                <w:color w:val="000000"/>
                <w:sz w:val="24"/>
                <w:szCs w:val="24"/>
              </w:rPr>
              <w:t>23</w:t>
            </w:r>
            <w:r w:rsidR="005136D3" w:rsidRPr="00B3413F">
              <w:rPr>
                <w:rFonts w:ascii="Arial Narrow" w:hAnsi="Arial Narrow"/>
                <w:b/>
                <w:color w:val="000000"/>
                <w:sz w:val="24"/>
                <w:szCs w:val="24"/>
              </w:rPr>
              <w:t xml:space="preserve"> , 1</w:t>
            </w:r>
            <w:r w:rsidRPr="00B3413F">
              <w:rPr>
                <w:rFonts w:ascii="Arial Narrow" w:hAnsi="Arial Narrow"/>
                <w:b/>
                <w:color w:val="000000"/>
                <w:sz w:val="24"/>
                <w:szCs w:val="24"/>
                <w:lang w:val="en-US"/>
              </w:rPr>
              <w:t>3</w:t>
            </w:r>
            <w:r w:rsidR="00AF14E1" w:rsidRPr="00B3413F">
              <w:rPr>
                <w:rFonts w:ascii="Arial Narrow" w:hAnsi="Arial Narrow"/>
                <w:b/>
                <w:color w:val="000000"/>
                <w:sz w:val="24"/>
                <w:szCs w:val="24"/>
              </w:rPr>
              <w:t>: 00</w:t>
            </w:r>
          </w:p>
        </w:tc>
      </w:tr>
      <w:tr w:rsidR="005136D3" w:rsidRPr="00B3413F" w:rsidTr="005136D3">
        <w:trPr>
          <w:trHeight w:val="288"/>
        </w:trPr>
        <w:tc>
          <w:tcPr>
            <w:tcW w:w="709" w:type="dxa"/>
            <w:tcBorders>
              <w:top w:val="single" w:sz="4" w:space="0" w:color="auto"/>
              <w:left w:val="single" w:sz="4" w:space="0" w:color="auto"/>
              <w:bottom w:val="single" w:sz="4" w:space="0" w:color="auto"/>
              <w:right w:val="single" w:sz="4" w:space="0" w:color="auto"/>
            </w:tcBorders>
          </w:tcPr>
          <w:p w:rsidR="005136D3" w:rsidRPr="00B3413F" w:rsidRDefault="005136D3"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13</w:t>
            </w:r>
          </w:p>
        </w:tc>
        <w:tc>
          <w:tcPr>
            <w:tcW w:w="4536" w:type="dxa"/>
            <w:tcBorders>
              <w:top w:val="single" w:sz="4" w:space="0" w:color="auto"/>
              <w:left w:val="single" w:sz="4" w:space="0" w:color="auto"/>
              <w:bottom w:val="single" w:sz="4" w:space="0" w:color="auto"/>
              <w:right w:val="single" w:sz="4" w:space="0" w:color="auto"/>
            </w:tcBorders>
          </w:tcPr>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ΗΜΕΡΟΜΗΝΙΑ ΚΑΙ ΩΡΑ ΑΝΟΙΓΜΑΤΟΣ ΠΡΟΣΦΟΡΩΝ</w:t>
            </w:r>
          </w:p>
        </w:tc>
        <w:tc>
          <w:tcPr>
            <w:tcW w:w="5387" w:type="dxa"/>
            <w:tcBorders>
              <w:top w:val="single" w:sz="4" w:space="0" w:color="auto"/>
              <w:left w:val="single" w:sz="4" w:space="0" w:color="auto"/>
              <w:bottom w:val="single" w:sz="4" w:space="0" w:color="auto"/>
              <w:right w:val="single" w:sz="4" w:space="0" w:color="auto"/>
            </w:tcBorders>
          </w:tcPr>
          <w:p w:rsidR="005136D3" w:rsidRPr="00B3413F" w:rsidRDefault="003D764F" w:rsidP="00B3413F">
            <w:pPr>
              <w:tabs>
                <w:tab w:val="left" w:pos="0"/>
                <w:tab w:val="left" w:pos="180"/>
              </w:tabs>
              <w:jc w:val="both"/>
              <w:rPr>
                <w:rFonts w:ascii="Arial Narrow" w:hAnsi="Arial Narrow"/>
                <w:b/>
                <w:color w:val="000000"/>
                <w:sz w:val="24"/>
                <w:szCs w:val="24"/>
              </w:rPr>
            </w:pPr>
            <w:r w:rsidRPr="00B3413F">
              <w:rPr>
                <w:rFonts w:ascii="Arial Narrow" w:hAnsi="Arial Narrow"/>
                <w:b/>
                <w:color w:val="000000"/>
                <w:sz w:val="24"/>
                <w:szCs w:val="24"/>
              </w:rPr>
              <w:t>17/03</w:t>
            </w:r>
            <w:r w:rsidR="005136D3" w:rsidRPr="00B3413F">
              <w:rPr>
                <w:rFonts w:ascii="Arial Narrow" w:hAnsi="Arial Narrow"/>
                <w:b/>
                <w:color w:val="000000"/>
                <w:sz w:val="24"/>
                <w:szCs w:val="24"/>
              </w:rPr>
              <w:t>/20</w:t>
            </w:r>
            <w:r w:rsidR="009D2F7D" w:rsidRPr="00B3413F">
              <w:rPr>
                <w:rFonts w:ascii="Arial Narrow" w:hAnsi="Arial Narrow"/>
                <w:b/>
                <w:color w:val="000000"/>
                <w:sz w:val="24"/>
                <w:szCs w:val="24"/>
              </w:rPr>
              <w:t>23</w:t>
            </w:r>
            <w:r w:rsidRPr="00B3413F">
              <w:rPr>
                <w:rFonts w:ascii="Arial Narrow" w:hAnsi="Arial Narrow"/>
                <w:b/>
                <w:color w:val="000000"/>
                <w:sz w:val="24"/>
                <w:szCs w:val="24"/>
              </w:rPr>
              <w:t xml:space="preserve"> , 13: 15</w:t>
            </w:r>
          </w:p>
        </w:tc>
      </w:tr>
    </w:tbl>
    <w:p w:rsidR="005136D3" w:rsidRPr="00B3413F" w:rsidRDefault="005136D3" w:rsidP="00B3413F">
      <w:pPr>
        <w:tabs>
          <w:tab w:val="left" w:pos="0"/>
          <w:tab w:val="left" w:pos="180"/>
        </w:tabs>
        <w:jc w:val="both"/>
        <w:rPr>
          <w:rFonts w:ascii="Arial Narrow" w:hAnsi="Arial Narrow"/>
          <w:b/>
          <w:color w:val="000000"/>
          <w:sz w:val="24"/>
          <w:szCs w:val="24"/>
        </w:rPr>
      </w:pPr>
    </w:p>
    <w:p w:rsidR="003D764F" w:rsidRPr="006931BE" w:rsidRDefault="006931BE" w:rsidP="00B3413F">
      <w:pPr>
        <w:tabs>
          <w:tab w:val="left" w:pos="0"/>
          <w:tab w:val="left" w:pos="180"/>
        </w:tabs>
        <w:jc w:val="both"/>
        <w:rPr>
          <w:rFonts w:ascii="Arial Narrow" w:hAnsi="Arial Narrow"/>
          <w:color w:val="FF0000"/>
          <w:sz w:val="24"/>
          <w:szCs w:val="24"/>
        </w:rPr>
      </w:pPr>
      <w:r w:rsidRPr="006931BE">
        <w:rPr>
          <w:rFonts w:ascii="Arial Narrow" w:hAnsi="Arial Narrow"/>
          <w:color w:val="FF0000"/>
          <w:sz w:val="24"/>
          <w:szCs w:val="24"/>
        </w:rPr>
        <w:t>ΥΠΟΜΝΗ</w:t>
      </w:r>
      <w:r w:rsidR="003D764F" w:rsidRPr="006931BE">
        <w:rPr>
          <w:rFonts w:ascii="Arial Narrow" w:hAnsi="Arial Narrow"/>
          <w:color w:val="FF0000"/>
          <w:sz w:val="24"/>
          <w:szCs w:val="24"/>
        </w:rPr>
        <w:t xml:space="preserve">ΜΑΤΙΚΗ ΣΗΜΕΙΩΣΗ </w:t>
      </w:r>
    </w:p>
    <w:p w:rsidR="005136D3" w:rsidRPr="00B3413F" w:rsidRDefault="005136D3" w:rsidP="00B3413F">
      <w:pPr>
        <w:tabs>
          <w:tab w:val="left" w:pos="0"/>
          <w:tab w:val="left" w:pos="180"/>
        </w:tabs>
        <w:jc w:val="both"/>
        <w:rPr>
          <w:rFonts w:ascii="Arial Narrow" w:hAnsi="Arial Narrow"/>
          <w:color w:val="000000"/>
          <w:sz w:val="24"/>
          <w:szCs w:val="24"/>
        </w:rPr>
      </w:pPr>
      <w:bookmarkStart w:id="0" w:name="_GoBack"/>
      <w:bookmarkEnd w:id="0"/>
      <w:r w:rsidRPr="00B3413F">
        <w:rPr>
          <w:rFonts w:ascii="Arial Narrow" w:hAnsi="Arial Narrow"/>
          <w:color w:val="000000"/>
          <w:sz w:val="24"/>
          <w:szCs w:val="24"/>
        </w:rPr>
        <w:t>Σας υπενθυμίζουμε ότι:</w:t>
      </w:r>
    </w:p>
    <w:p w:rsidR="005136D3"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 xml:space="preserve"> </w:t>
      </w:r>
      <w:r w:rsidRPr="00B3413F">
        <w:rPr>
          <w:rFonts w:ascii="Arial Narrow" w:hAnsi="Arial Narrow"/>
          <w:b/>
          <w:color w:val="000000"/>
          <w:sz w:val="24"/>
          <w:szCs w:val="24"/>
        </w:rPr>
        <w:t>α)</w:t>
      </w:r>
      <w:r w:rsidRPr="00B3413F">
        <w:rPr>
          <w:rFonts w:ascii="Arial Narrow" w:hAnsi="Arial Narrow"/>
          <w:color w:val="000000"/>
          <w:sz w:val="24"/>
          <w:szCs w:val="24"/>
        </w:rPr>
        <w:t xml:space="preserve"> η προσφορά κατατίθεται </w:t>
      </w:r>
      <w:r w:rsidRPr="00B3413F">
        <w:rPr>
          <w:rFonts w:ascii="Arial Narrow" w:hAnsi="Arial Narrow"/>
          <w:b/>
          <w:color w:val="000000"/>
          <w:sz w:val="24"/>
          <w:szCs w:val="24"/>
        </w:rPr>
        <w:t>κλειστή</w:t>
      </w:r>
      <w:r w:rsidRPr="00B3413F">
        <w:rPr>
          <w:rFonts w:ascii="Arial Narrow" w:hAnsi="Arial Narrow"/>
          <w:color w:val="000000"/>
          <w:sz w:val="24"/>
          <w:szCs w:val="24"/>
        </w:rPr>
        <w:t xml:space="preserve"> </w:t>
      </w:r>
      <w:r w:rsidRPr="00B3413F">
        <w:rPr>
          <w:rFonts w:ascii="Arial Narrow" w:hAnsi="Arial Narrow"/>
          <w:b/>
          <w:color w:val="000000"/>
          <w:sz w:val="24"/>
          <w:szCs w:val="24"/>
        </w:rPr>
        <w:t xml:space="preserve">σε έντυπη μορφή (όχι με </w:t>
      </w:r>
      <w:r w:rsidRPr="00B3413F">
        <w:rPr>
          <w:rFonts w:ascii="Arial Narrow" w:hAnsi="Arial Narrow"/>
          <w:b/>
          <w:color w:val="000000"/>
          <w:sz w:val="24"/>
          <w:szCs w:val="24"/>
          <w:lang w:val="en-US"/>
        </w:rPr>
        <w:t>email</w:t>
      </w:r>
      <w:r w:rsidRPr="00B3413F">
        <w:rPr>
          <w:rFonts w:ascii="Arial Narrow" w:hAnsi="Arial Narrow"/>
          <w:b/>
          <w:color w:val="000000"/>
          <w:sz w:val="24"/>
          <w:szCs w:val="24"/>
        </w:rPr>
        <w:t xml:space="preserve"> ή </w:t>
      </w:r>
      <w:r w:rsidRPr="00B3413F">
        <w:rPr>
          <w:rFonts w:ascii="Arial Narrow" w:hAnsi="Arial Narrow"/>
          <w:b/>
          <w:color w:val="000000"/>
          <w:sz w:val="24"/>
          <w:szCs w:val="24"/>
          <w:lang w:val="en-US"/>
        </w:rPr>
        <w:t>fax</w:t>
      </w:r>
      <w:r w:rsidRPr="00B3413F">
        <w:rPr>
          <w:rFonts w:ascii="Arial Narrow" w:hAnsi="Arial Narrow"/>
          <w:b/>
          <w:color w:val="000000"/>
          <w:sz w:val="24"/>
          <w:szCs w:val="24"/>
        </w:rPr>
        <w:t>)</w:t>
      </w:r>
      <w:r w:rsidRPr="00B3413F">
        <w:rPr>
          <w:rFonts w:ascii="Arial Narrow" w:hAnsi="Arial Narrow"/>
          <w:color w:val="000000"/>
          <w:sz w:val="24"/>
          <w:szCs w:val="24"/>
        </w:rPr>
        <w:t xml:space="preserve"> στο σχολείο και</w:t>
      </w:r>
    </w:p>
    <w:p w:rsidR="00B3413F" w:rsidRPr="00B3413F" w:rsidRDefault="005136D3" w:rsidP="00B3413F">
      <w:pPr>
        <w:tabs>
          <w:tab w:val="left" w:pos="0"/>
          <w:tab w:val="left" w:pos="180"/>
        </w:tabs>
        <w:jc w:val="both"/>
        <w:rPr>
          <w:rFonts w:ascii="Arial Narrow" w:hAnsi="Arial Narrow"/>
          <w:color w:val="000000"/>
          <w:sz w:val="24"/>
          <w:szCs w:val="24"/>
        </w:rPr>
      </w:pPr>
      <w:r w:rsidRPr="00B3413F">
        <w:rPr>
          <w:rFonts w:ascii="Arial Narrow" w:hAnsi="Arial Narrow"/>
          <w:b/>
          <w:color w:val="000000"/>
          <w:sz w:val="24"/>
          <w:szCs w:val="24"/>
        </w:rPr>
        <w:t xml:space="preserve"> β)</w:t>
      </w:r>
      <w:r w:rsidRPr="00B3413F">
        <w:rPr>
          <w:rFonts w:ascii="Arial Narrow" w:hAnsi="Arial Narrow"/>
          <w:color w:val="000000"/>
          <w:sz w:val="24"/>
          <w:szCs w:val="24"/>
        </w:rPr>
        <w:t xml:space="preserve"> με κάθε προσφορά </w:t>
      </w:r>
      <w:r w:rsidRPr="00B3413F">
        <w:rPr>
          <w:rFonts w:ascii="Arial Narrow" w:hAnsi="Arial Narrow"/>
          <w:b/>
          <w:color w:val="000000"/>
          <w:sz w:val="24"/>
          <w:szCs w:val="24"/>
        </w:rPr>
        <w:t xml:space="preserve">κατατίθεται από το ταξιδιωτικό γραφείο απαραιτήτως και Υπεύθυνη Δήλωση </w:t>
      </w:r>
      <w:r w:rsidRPr="00B3413F">
        <w:rPr>
          <w:rFonts w:ascii="Arial Narrow" w:hAnsi="Arial Narrow"/>
          <w:color w:val="000000"/>
          <w:sz w:val="24"/>
          <w:szCs w:val="24"/>
        </w:rPr>
        <w:t>ότι διαθέτει βεβαίωση συνδρομής των νόμιμων προϋποθέσεων λειτουργίας τουριστικού γραφ</w:t>
      </w:r>
      <w:r w:rsidR="00B3413F" w:rsidRPr="00B3413F">
        <w:rPr>
          <w:rFonts w:ascii="Arial Narrow" w:hAnsi="Arial Narrow"/>
          <w:color w:val="000000"/>
          <w:sz w:val="24"/>
          <w:szCs w:val="24"/>
        </w:rPr>
        <w:t>είου, η οποία βρίσκεται σε ισχύ,</w:t>
      </w:r>
    </w:p>
    <w:p w:rsidR="005136D3" w:rsidRPr="00B3413F" w:rsidRDefault="00B3413F" w:rsidP="00B3413F">
      <w:pPr>
        <w:tabs>
          <w:tab w:val="left" w:pos="0"/>
          <w:tab w:val="left" w:pos="180"/>
        </w:tabs>
        <w:jc w:val="both"/>
        <w:rPr>
          <w:rFonts w:ascii="Arial Narrow" w:hAnsi="Arial Narrow"/>
          <w:color w:val="000000"/>
          <w:sz w:val="24"/>
          <w:szCs w:val="24"/>
        </w:rPr>
      </w:pPr>
      <w:r w:rsidRPr="00B3413F">
        <w:rPr>
          <w:rFonts w:ascii="Arial Narrow" w:hAnsi="Arial Narrow"/>
          <w:color w:val="000000"/>
          <w:sz w:val="24"/>
          <w:szCs w:val="24"/>
        </w:rPr>
        <w:t xml:space="preserve">γ) </w:t>
      </w:r>
      <w:r w:rsidRPr="003D764F">
        <w:rPr>
          <w:rFonts w:ascii="Arial Narrow" w:hAnsi="Arial Narrow" w:cs="Calibri"/>
          <w:color w:val="000000"/>
          <w:sz w:val="24"/>
          <w:szCs w:val="24"/>
        </w:rPr>
        <w:t>Θα ληφθούν υπόψη ΜΟΝΟΝ όσες προσφορές πληρούν στο απόλυτο τις ως άνω προδιαγραφές</w:t>
      </w:r>
    </w:p>
    <w:p w:rsidR="005136D3" w:rsidRPr="00B3413F" w:rsidRDefault="005136D3" w:rsidP="00B3413F">
      <w:pPr>
        <w:tabs>
          <w:tab w:val="left" w:pos="0"/>
          <w:tab w:val="left" w:pos="180"/>
        </w:tabs>
        <w:ind w:right="408"/>
        <w:jc w:val="both"/>
        <w:rPr>
          <w:rFonts w:ascii="Arial Narrow" w:hAnsi="Arial Narrow"/>
          <w:b/>
          <w:color w:val="000000"/>
          <w:sz w:val="24"/>
          <w:szCs w:val="24"/>
        </w:rPr>
      </w:pPr>
    </w:p>
    <w:p w:rsidR="00B3413F" w:rsidRPr="00B3413F" w:rsidRDefault="00B3413F" w:rsidP="00B3413F">
      <w:pPr>
        <w:tabs>
          <w:tab w:val="left" w:pos="0"/>
          <w:tab w:val="left" w:pos="180"/>
        </w:tabs>
        <w:ind w:right="408"/>
        <w:jc w:val="both"/>
        <w:rPr>
          <w:rFonts w:ascii="Arial Narrow" w:hAnsi="Arial Narrow"/>
          <w:b/>
          <w:color w:val="000000"/>
          <w:sz w:val="24"/>
          <w:szCs w:val="24"/>
        </w:rPr>
      </w:pPr>
    </w:p>
    <w:p w:rsidR="00B3413F" w:rsidRPr="00B3413F" w:rsidRDefault="00B3413F" w:rsidP="00B3413F">
      <w:pPr>
        <w:tabs>
          <w:tab w:val="left" w:pos="0"/>
          <w:tab w:val="left" w:pos="180"/>
        </w:tabs>
        <w:ind w:right="408"/>
        <w:jc w:val="both"/>
        <w:rPr>
          <w:rFonts w:ascii="Arial Narrow" w:hAnsi="Arial Narrow"/>
          <w:b/>
          <w:color w:val="000000"/>
          <w:sz w:val="24"/>
          <w:szCs w:val="24"/>
        </w:rPr>
      </w:pPr>
    </w:p>
    <w:p w:rsidR="005136D3" w:rsidRPr="00B3413F" w:rsidRDefault="005136D3" w:rsidP="00B3413F">
      <w:pPr>
        <w:tabs>
          <w:tab w:val="left" w:pos="0"/>
          <w:tab w:val="left" w:pos="180"/>
        </w:tabs>
        <w:ind w:right="408"/>
        <w:jc w:val="both"/>
        <w:rPr>
          <w:rFonts w:ascii="Arial Narrow" w:hAnsi="Arial Narrow"/>
          <w:b/>
          <w:color w:val="000000"/>
          <w:sz w:val="24"/>
          <w:szCs w:val="24"/>
        </w:rPr>
      </w:pPr>
      <w:r w:rsidRPr="00B3413F">
        <w:rPr>
          <w:rFonts w:ascii="Arial Narrow" w:hAnsi="Arial Narrow"/>
          <w:b/>
          <w:color w:val="000000"/>
          <w:sz w:val="24"/>
          <w:szCs w:val="24"/>
        </w:rPr>
        <w:t xml:space="preserve">                                                                                                </w:t>
      </w:r>
    </w:p>
    <w:p w:rsidR="008E068A" w:rsidRPr="00B3413F" w:rsidRDefault="00A127FA" w:rsidP="00040D5A">
      <w:pPr>
        <w:jc w:val="center"/>
        <w:rPr>
          <w:rFonts w:ascii="Arial Narrow" w:hAnsi="Arial Narrow"/>
          <w:sz w:val="24"/>
          <w:szCs w:val="24"/>
        </w:rPr>
      </w:pPr>
      <w:r w:rsidRPr="00B3413F">
        <w:rPr>
          <w:rFonts w:ascii="Arial Narrow" w:hAnsi="Arial Narrow"/>
          <w:sz w:val="24"/>
          <w:szCs w:val="24"/>
        </w:rPr>
        <w:br/>
      </w:r>
      <w:r w:rsidR="00445ABE" w:rsidRPr="00B3413F">
        <w:rPr>
          <w:rFonts w:ascii="Arial Narrow" w:hAnsi="Arial Narrow"/>
          <w:noProof/>
          <w:sz w:val="24"/>
          <w:szCs w:val="24"/>
        </w:rPr>
        <w:drawing>
          <wp:inline distT="0" distB="0" distL="0" distR="0" wp14:anchorId="4A07453C" wp14:editId="13F7F05B">
            <wp:extent cx="3676650" cy="1184949"/>
            <wp:effectExtent l="0" t="0" r="0" b="0"/>
            <wp:docPr id="2" name="Εικόνα 2" descr="C:\Users\user\Desktop\8ο_ΓΥΜΝΑΣΙΟ_ΑΜΑΡΟΥΣΙΟΥ_2022\ΡΑΦΤΟΠΟΥΛΟΣ\ΡΑΦΤΟΠΟΥΛ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8ο_ΓΥΜΝΑΣΙΟ_ΑΜΑΡΟΥΣΙΟΥ_2022\ΡΑΦΤΟΠΟΥΛΟΣ\ΡΑΦΤΟΠΟΥΛΟΣ.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1944" cy="1202770"/>
                    </a:xfrm>
                    <a:prstGeom prst="rect">
                      <a:avLst/>
                    </a:prstGeom>
                    <a:noFill/>
                    <a:ln>
                      <a:noFill/>
                    </a:ln>
                  </pic:spPr>
                </pic:pic>
              </a:graphicData>
            </a:graphic>
          </wp:inline>
        </w:drawing>
      </w:r>
    </w:p>
    <w:p w:rsidR="003D764F" w:rsidRPr="003D764F" w:rsidRDefault="003D764F" w:rsidP="00B3413F">
      <w:pPr>
        <w:shd w:val="clear" w:color="auto" w:fill="FFFFFF"/>
        <w:spacing w:before="100" w:beforeAutospacing="1" w:after="100" w:afterAutospacing="1"/>
        <w:jc w:val="both"/>
        <w:rPr>
          <w:rFonts w:ascii="Arial Narrow" w:hAnsi="Arial Narrow"/>
          <w:sz w:val="24"/>
          <w:szCs w:val="24"/>
        </w:rPr>
      </w:pPr>
    </w:p>
    <w:p w:rsidR="003D764F" w:rsidRPr="003D764F" w:rsidRDefault="003D764F" w:rsidP="00B3413F">
      <w:pPr>
        <w:autoSpaceDE w:val="0"/>
        <w:autoSpaceDN w:val="0"/>
        <w:spacing w:before="100" w:beforeAutospacing="1" w:after="100" w:afterAutospacing="1"/>
        <w:jc w:val="both"/>
        <w:rPr>
          <w:rFonts w:ascii="Arial Narrow" w:hAnsi="Arial Narrow"/>
          <w:sz w:val="24"/>
          <w:szCs w:val="24"/>
        </w:rPr>
      </w:pPr>
      <w:r w:rsidRPr="003D764F">
        <w:rPr>
          <w:rFonts w:ascii="Arial Narrow" w:hAnsi="Arial Narrow"/>
          <w:color w:val="000000"/>
          <w:sz w:val="24"/>
          <w:szCs w:val="24"/>
        </w:rPr>
        <w:t> </w:t>
      </w:r>
    </w:p>
    <w:p w:rsidR="00F507E0" w:rsidRPr="00B3413F" w:rsidRDefault="00F507E0" w:rsidP="00B3413F">
      <w:pPr>
        <w:ind w:firstLine="720"/>
        <w:jc w:val="both"/>
        <w:rPr>
          <w:rFonts w:ascii="Arial Narrow" w:hAnsi="Arial Narrow"/>
          <w:sz w:val="24"/>
          <w:szCs w:val="24"/>
        </w:rPr>
      </w:pPr>
    </w:p>
    <w:sectPr w:rsidR="00F507E0" w:rsidRPr="00B3413F" w:rsidSect="00A127FA">
      <w:pgSz w:w="11906" w:h="16838"/>
      <w:pgMar w:top="426" w:right="707" w:bottom="27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2A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72D7909"/>
    <w:multiLevelType w:val="hybridMultilevel"/>
    <w:tmpl w:val="67F6A680"/>
    <w:lvl w:ilvl="0" w:tplc="1F9279B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9A32A9"/>
    <w:multiLevelType w:val="hybridMultilevel"/>
    <w:tmpl w:val="76C048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3703A0"/>
    <w:multiLevelType w:val="singleLevel"/>
    <w:tmpl w:val="0408000F"/>
    <w:lvl w:ilvl="0">
      <w:start w:val="1"/>
      <w:numFmt w:val="decimal"/>
      <w:lvlText w:val="%1."/>
      <w:lvlJc w:val="left"/>
      <w:pPr>
        <w:tabs>
          <w:tab w:val="num" w:pos="360"/>
        </w:tabs>
        <w:ind w:left="360" w:hanging="360"/>
      </w:pPr>
    </w:lvl>
  </w:abstractNum>
  <w:abstractNum w:abstractNumId="4" w15:restartNumberingAfterBreak="0">
    <w:nsid w:val="18966C7F"/>
    <w:multiLevelType w:val="hybridMultilevel"/>
    <w:tmpl w:val="46CED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2A46D6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CAD7089"/>
    <w:multiLevelType w:val="multilevel"/>
    <w:tmpl w:val="174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5300B4"/>
    <w:multiLevelType w:val="singleLevel"/>
    <w:tmpl w:val="45C645B0"/>
    <w:lvl w:ilvl="0">
      <w:start w:val="1"/>
      <w:numFmt w:val="decimal"/>
      <w:lvlText w:val="%1.- "/>
      <w:lvlJc w:val="left"/>
      <w:pPr>
        <w:tabs>
          <w:tab w:val="num" w:pos="624"/>
        </w:tabs>
        <w:ind w:left="624" w:hanging="567"/>
      </w:pPr>
    </w:lvl>
  </w:abstractNum>
  <w:abstractNum w:abstractNumId="8" w15:restartNumberingAfterBreak="0">
    <w:nsid w:val="46ED323D"/>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4DD225A5"/>
    <w:multiLevelType w:val="singleLevel"/>
    <w:tmpl w:val="0408000F"/>
    <w:lvl w:ilvl="0">
      <w:start w:val="1"/>
      <w:numFmt w:val="decimal"/>
      <w:lvlText w:val="%1."/>
      <w:lvlJc w:val="left"/>
      <w:pPr>
        <w:tabs>
          <w:tab w:val="num" w:pos="360"/>
        </w:tabs>
        <w:ind w:left="360" w:hanging="360"/>
      </w:pPr>
      <w:rPr>
        <w:rFonts w:hint="default"/>
      </w:rPr>
    </w:lvl>
  </w:abstractNum>
  <w:abstractNum w:abstractNumId="10" w15:restartNumberingAfterBreak="0">
    <w:nsid w:val="5B1A4861"/>
    <w:multiLevelType w:val="hybridMultilevel"/>
    <w:tmpl w:val="CFD24EC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B836CFE"/>
    <w:multiLevelType w:val="singleLevel"/>
    <w:tmpl w:val="0408000F"/>
    <w:lvl w:ilvl="0">
      <w:start w:val="1"/>
      <w:numFmt w:val="decimal"/>
      <w:lvlText w:val="%1."/>
      <w:lvlJc w:val="left"/>
      <w:pPr>
        <w:tabs>
          <w:tab w:val="num" w:pos="360"/>
        </w:tabs>
        <w:ind w:left="360" w:hanging="360"/>
      </w:pPr>
    </w:lvl>
  </w:abstractNum>
  <w:num w:numId="1">
    <w:abstractNumId w:val="7"/>
  </w:num>
  <w:num w:numId="2">
    <w:abstractNumId w:val="9"/>
  </w:num>
  <w:num w:numId="3">
    <w:abstractNumId w:val="11"/>
  </w:num>
  <w:num w:numId="4">
    <w:abstractNumId w:val="8"/>
  </w:num>
  <w:num w:numId="5">
    <w:abstractNumId w:val="0"/>
  </w:num>
  <w:num w:numId="6">
    <w:abstractNumId w:val="5"/>
  </w:num>
  <w:num w:numId="7">
    <w:abstractNumId w:val="3"/>
    <w:lvlOverride w:ilvl="0">
      <w:startOverride w:val="1"/>
    </w:lvlOverride>
  </w:num>
  <w:num w:numId="8">
    <w:abstractNumId w:val="10"/>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33"/>
    <w:rsid w:val="000001BC"/>
    <w:rsid w:val="00001A0B"/>
    <w:rsid w:val="00010287"/>
    <w:rsid w:val="000116BD"/>
    <w:rsid w:val="00014A59"/>
    <w:rsid w:val="00015DE5"/>
    <w:rsid w:val="00016854"/>
    <w:rsid w:val="0002126E"/>
    <w:rsid w:val="000214E3"/>
    <w:rsid w:val="00021739"/>
    <w:rsid w:val="00025001"/>
    <w:rsid w:val="000252EE"/>
    <w:rsid w:val="000402E9"/>
    <w:rsid w:val="00040D5A"/>
    <w:rsid w:val="0004229D"/>
    <w:rsid w:val="000432BA"/>
    <w:rsid w:val="00045DCB"/>
    <w:rsid w:val="000509FA"/>
    <w:rsid w:val="00052F96"/>
    <w:rsid w:val="00056F37"/>
    <w:rsid w:val="00061879"/>
    <w:rsid w:val="00067A33"/>
    <w:rsid w:val="000731A2"/>
    <w:rsid w:val="00073EBA"/>
    <w:rsid w:val="0007592F"/>
    <w:rsid w:val="00075C78"/>
    <w:rsid w:val="00095A1F"/>
    <w:rsid w:val="00097B2C"/>
    <w:rsid w:val="000A49AE"/>
    <w:rsid w:val="000A4A62"/>
    <w:rsid w:val="000B08F1"/>
    <w:rsid w:val="000B1395"/>
    <w:rsid w:val="000B18C5"/>
    <w:rsid w:val="000B4D3E"/>
    <w:rsid w:val="000B6161"/>
    <w:rsid w:val="000C08B4"/>
    <w:rsid w:val="000C33E5"/>
    <w:rsid w:val="000E28D0"/>
    <w:rsid w:val="000E7F3F"/>
    <w:rsid w:val="00102DA8"/>
    <w:rsid w:val="00103CD8"/>
    <w:rsid w:val="00103EBA"/>
    <w:rsid w:val="00104374"/>
    <w:rsid w:val="00110C10"/>
    <w:rsid w:val="001251D9"/>
    <w:rsid w:val="001323D8"/>
    <w:rsid w:val="00132584"/>
    <w:rsid w:val="001356B1"/>
    <w:rsid w:val="001411AF"/>
    <w:rsid w:val="001455BE"/>
    <w:rsid w:val="00146A44"/>
    <w:rsid w:val="00156A17"/>
    <w:rsid w:val="00192E69"/>
    <w:rsid w:val="001960AF"/>
    <w:rsid w:val="001A45C5"/>
    <w:rsid w:val="001B0591"/>
    <w:rsid w:val="001B3F4F"/>
    <w:rsid w:val="001B46D6"/>
    <w:rsid w:val="001E4A0E"/>
    <w:rsid w:val="001F484F"/>
    <w:rsid w:val="001F4E4B"/>
    <w:rsid w:val="00200757"/>
    <w:rsid w:val="00201B65"/>
    <w:rsid w:val="00227B40"/>
    <w:rsid w:val="00243082"/>
    <w:rsid w:val="002445FC"/>
    <w:rsid w:val="0024487F"/>
    <w:rsid w:val="002507ED"/>
    <w:rsid w:val="002550C0"/>
    <w:rsid w:val="00255F72"/>
    <w:rsid w:val="0026094D"/>
    <w:rsid w:val="00260FE1"/>
    <w:rsid w:val="002646A3"/>
    <w:rsid w:val="00274952"/>
    <w:rsid w:val="00292D87"/>
    <w:rsid w:val="002A2133"/>
    <w:rsid w:val="002A6A13"/>
    <w:rsid w:val="002B2F0D"/>
    <w:rsid w:val="002E02B6"/>
    <w:rsid w:val="002E0912"/>
    <w:rsid w:val="002F4355"/>
    <w:rsid w:val="002F487E"/>
    <w:rsid w:val="002F593F"/>
    <w:rsid w:val="00300356"/>
    <w:rsid w:val="003049B6"/>
    <w:rsid w:val="003059AD"/>
    <w:rsid w:val="003061C4"/>
    <w:rsid w:val="00317B03"/>
    <w:rsid w:val="00325D4A"/>
    <w:rsid w:val="003263C8"/>
    <w:rsid w:val="00327E91"/>
    <w:rsid w:val="00334F7C"/>
    <w:rsid w:val="00336BA7"/>
    <w:rsid w:val="003371CC"/>
    <w:rsid w:val="00342CE9"/>
    <w:rsid w:val="00372365"/>
    <w:rsid w:val="003730B1"/>
    <w:rsid w:val="003836FF"/>
    <w:rsid w:val="00384485"/>
    <w:rsid w:val="0038594A"/>
    <w:rsid w:val="0039019B"/>
    <w:rsid w:val="00391F29"/>
    <w:rsid w:val="00396A4F"/>
    <w:rsid w:val="003A1159"/>
    <w:rsid w:val="003B2547"/>
    <w:rsid w:val="003B4EB2"/>
    <w:rsid w:val="003B6E2D"/>
    <w:rsid w:val="003C05CF"/>
    <w:rsid w:val="003D326F"/>
    <w:rsid w:val="003D4773"/>
    <w:rsid w:val="003D764F"/>
    <w:rsid w:val="003E22DA"/>
    <w:rsid w:val="003E4B63"/>
    <w:rsid w:val="003E6018"/>
    <w:rsid w:val="003F3E99"/>
    <w:rsid w:val="003F490E"/>
    <w:rsid w:val="003F605A"/>
    <w:rsid w:val="00400B4E"/>
    <w:rsid w:val="00403335"/>
    <w:rsid w:val="00416AE2"/>
    <w:rsid w:val="004241B9"/>
    <w:rsid w:val="00424AFE"/>
    <w:rsid w:val="004254C7"/>
    <w:rsid w:val="004366B7"/>
    <w:rsid w:val="0044095E"/>
    <w:rsid w:val="00444DEE"/>
    <w:rsid w:val="00445ABE"/>
    <w:rsid w:val="00446036"/>
    <w:rsid w:val="00451F04"/>
    <w:rsid w:val="00455BC8"/>
    <w:rsid w:val="00461340"/>
    <w:rsid w:val="00474657"/>
    <w:rsid w:val="004766AD"/>
    <w:rsid w:val="00484A8D"/>
    <w:rsid w:val="00494877"/>
    <w:rsid w:val="004A070C"/>
    <w:rsid w:val="004A5BA5"/>
    <w:rsid w:val="004A7343"/>
    <w:rsid w:val="004B25F7"/>
    <w:rsid w:val="004B32EC"/>
    <w:rsid w:val="004C01C9"/>
    <w:rsid w:val="004C35E6"/>
    <w:rsid w:val="004D50D5"/>
    <w:rsid w:val="004D6BF0"/>
    <w:rsid w:val="004E3E85"/>
    <w:rsid w:val="004F4044"/>
    <w:rsid w:val="004F4744"/>
    <w:rsid w:val="004F6F9C"/>
    <w:rsid w:val="00501F2B"/>
    <w:rsid w:val="00502A1A"/>
    <w:rsid w:val="005102F3"/>
    <w:rsid w:val="005136D3"/>
    <w:rsid w:val="0051535D"/>
    <w:rsid w:val="00521E13"/>
    <w:rsid w:val="00522D8D"/>
    <w:rsid w:val="0052581C"/>
    <w:rsid w:val="005317BC"/>
    <w:rsid w:val="00543BB2"/>
    <w:rsid w:val="0054624A"/>
    <w:rsid w:val="00564BD0"/>
    <w:rsid w:val="00572CC3"/>
    <w:rsid w:val="00583CB7"/>
    <w:rsid w:val="005877BD"/>
    <w:rsid w:val="0059493E"/>
    <w:rsid w:val="005B0AB5"/>
    <w:rsid w:val="005B2559"/>
    <w:rsid w:val="005B3841"/>
    <w:rsid w:val="005B5110"/>
    <w:rsid w:val="005D3F86"/>
    <w:rsid w:val="005D7333"/>
    <w:rsid w:val="005E7DCD"/>
    <w:rsid w:val="0060099B"/>
    <w:rsid w:val="00602D86"/>
    <w:rsid w:val="00611852"/>
    <w:rsid w:val="006166D4"/>
    <w:rsid w:val="00623FD0"/>
    <w:rsid w:val="00625D92"/>
    <w:rsid w:val="006272A5"/>
    <w:rsid w:val="0064407A"/>
    <w:rsid w:val="00656716"/>
    <w:rsid w:val="00661907"/>
    <w:rsid w:val="00662034"/>
    <w:rsid w:val="006652B3"/>
    <w:rsid w:val="0067115A"/>
    <w:rsid w:val="00672854"/>
    <w:rsid w:val="00680F79"/>
    <w:rsid w:val="006818F4"/>
    <w:rsid w:val="00687CC1"/>
    <w:rsid w:val="006931BE"/>
    <w:rsid w:val="006A1CBE"/>
    <w:rsid w:val="006A253E"/>
    <w:rsid w:val="006A7B58"/>
    <w:rsid w:val="006B1296"/>
    <w:rsid w:val="006D0E39"/>
    <w:rsid w:val="006D13F7"/>
    <w:rsid w:val="006D1C22"/>
    <w:rsid w:val="006D35E3"/>
    <w:rsid w:val="006D442A"/>
    <w:rsid w:val="006E10F2"/>
    <w:rsid w:val="006E40EF"/>
    <w:rsid w:val="006F3024"/>
    <w:rsid w:val="006F30A8"/>
    <w:rsid w:val="006F485F"/>
    <w:rsid w:val="006F7310"/>
    <w:rsid w:val="0070296E"/>
    <w:rsid w:val="00704805"/>
    <w:rsid w:val="00710765"/>
    <w:rsid w:val="00712ED5"/>
    <w:rsid w:val="007155EB"/>
    <w:rsid w:val="00732B52"/>
    <w:rsid w:val="00733677"/>
    <w:rsid w:val="00735AE3"/>
    <w:rsid w:val="00740F3E"/>
    <w:rsid w:val="00761940"/>
    <w:rsid w:val="007624FD"/>
    <w:rsid w:val="00763D79"/>
    <w:rsid w:val="00766140"/>
    <w:rsid w:val="00770858"/>
    <w:rsid w:val="00771501"/>
    <w:rsid w:val="0077429A"/>
    <w:rsid w:val="00774A12"/>
    <w:rsid w:val="00785015"/>
    <w:rsid w:val="00786FFB"/>
    <w:rsid w:val="00797744"/>
    <w:rsid w:val="007A0952"/>
    <w:rsid w:val="007A0FB4"/>
    <w:rsid w:val="007A2E2B"/>
    <w:rsid w:val="007A4335"/>
    <w:rsid w:val="007A7E75"/>
    <w:rsid w:val="007B7DC8"/>
    <w:rsid w:val="007C30BD"/>
    <w:rsid w:val="007C5607"/>
    <w:rsid w:val="007D4E86"/>
    <w:rsid w:val="007D752C"/>
    <w:rsid w:val="007E3A88"/>
    <w:rsid w:val="007F111D"/>
    <w:rsid w:val="007F3728"/>
    <w:rsid w:val="00802869"/>
    <w:rsid w:val="00806337"/>
    <w:rsid w:val="00810249"/>
    <w:rsid w:val="008235D9"/>
    <w:rsid w:val="00827930"/>
    <w:rsid w:val="008352F2"/>
    <w:rsid w:val="00836980"/>
    <w:rsid w:val="008404E6"/>
    <w:rsid w:val="00857A2D"/>
    <w:rsid w:val="008638DE"/>
    <w:rsid w:val="008654D5"/>
    <w:rsid w:val="00866503"/>
    <w:rsid w:val="00871F25"/>
    <w:rsid w:val="00880491"/>
    <w:rsid w:val="00880E5C"/>
    <w:rsid w:val="00885846"/>
    <w:rsid w:val="00885B2B"/>
    <w:rsid w:val="0089047D"/>
    <w:rsid w:val="00893A61"/>
    <w:rsid w:val="00895F7F"/>
    <w:rsid w:val="008B0D5F"/>
    <w:rsid w:val="008B0FA9"/>
    <w:rsid w:val="008B286D"/>
    <w:rsid w:val="008B3061"/>
    <w:rsid w:val="008B3750"/>
    <w:rsid w:val="008B7F1F"/>
    <w:rsid w:val="008C2368"/>
    <w:rsid w:val="008C4C48"/>
    <w:rsid w:val="008E068A"/>
    <w:rsid w:val="008F2F41"/>
    <w:rsid w:val="008F691A"/>
    <w:rsid w:val="008F75DA"/>
    <w:rsid w:val="008F7DE8"/>
    <w:rsid w:val="00900C45"/>
    <w:rsid w:val="00913EEC"/>
    <w:rsid w:val="00921850"/>
    <w:rsid w:val="009221B8"/>
    <w:rsid w:val="0092597C"/>
    <w:rsid w:val="00932F95"/>
    <w:rsid w:val="00934A75"/>
    <w:rsid w:val="00941558"/>
    <w:rsid w:val="009555AB"/>
    <w:rsid w:val="00957DAB"/>
    <w:rsid w:val="00966FFE"/>
    <w:rsid w:val="00971821"/>
    <w:rsid w:val="00974348"/>
    <w:rsid w:val="00977C36"/>
    <w:rsid w:val="00985C19"/>
    <w:rsid w:val="00994C34"/>
    <w:rsid w:val="00995589"/>
    <w:rsid w:val="009A6675"/>
    <w:rsid w:val="009C684F"/>
    <w:rsid w:val="009C7054"/>
    <w:rsid w:val="009D2F7D"/>
    <w:rsid w:val="009D3606"/>
    <w:rsid w:val="00A127FA"/>
    <w:rsid w:val="00A17EBD"/>
    <w:rsid w:val="00A26160"/>
    <w:rsid w:val="00A2637E"/>
    <w:rsid w:val="00A26C1D"/>
    <w:rsid w:val="00A36C3E"/>
    <w:rsid w:val="00A44BEB"/>
    <w:rsid w:val="00A52084"/>
    <w:rsid w:val="00A53766"/>
    <w:rsid w:val="00A60933"/>
    <w:rsid w:val="00A60D99"/>
    <w:rsid w:val="00A61C71"/>
    <w:rsid w:val="00A6769B"/>
    <w:rsid w:val="00A70B17"/>
    <w:rsid w:val="00A74588"/>
    <w:rsid w:val="00A75478"/>
    <w:rsid w:val="00A75D77"/>
    <w:rsid w:val="00A84949"/>
    <w:rsid w:val="00A85428"/>
    <w:rsid w:val="00A96DCC"/>
    <w:rsid w:val="00AA1A69"/>
    <w:rsid w:val="00AA42A4"/>
    <w:rsid w:val="00AA7F65"/>
    <w:rsid w:val="00AB02D6"/>
    <w:rsid w:val="00AB1DE3"/>
    <w:rsid w:val="00AB1F7A"/>
    <w:rsid w:val="00AB22A6"/>
    <w:rsid w:val="00AB27C0"/>
    <w:rsid w:val="00AB4C91"/>
    <w:rsid w:val="00AC30B6"/>
    <w:rsid w:val="00AC7B4B"/>
    <w:rsid w:val="00AD4904"/>
    <w:rsid w:val="00AD743A"/>
    <w:rsid w:val="00AE171D"/>
    <w:rsid w:val="00AE2C5D"/>
    <w:rsid w:val="00AE4C02"/>
    <w:rsid w:val="00AE5383"/>
    <w:rsid w:val="00AE6EE3"/>
    <w:rsid w:val="00AF1429"/>
    <w:rsid w:val="00AF14E1"/>
    <w:rsid w:val="00AF5E1B"/>
    <w:rsid w:val="00B11384"/>
    <w:rsid w:val="00B2002D"/>
    <w:rsid w:val="00B222A0"/>
    <w:rsid w:val="00B26061"/>
    <w:rsid w:val="00B33888"/>
    <w:rsid w:val="00B3413F"/>
    <w:rsid w:val="00B36856"/>
    <w:rsid w:val="00B4033E"/>
    <w:rsid w:val="00B42532"/>
    <w:rsid w:val="00B51095"/>
    <w:rsid w:val="00B608D2"/>
    <w:rsid w:val="00B60C7B"/>
    <w:rsid w:val="00B60F1D"/>
    <w:rsid w:val="00B64890"/>
    <w:rsid w:val="00B6693E"/>
    <w:rsid w:val="00B674E6"/>
    <w:rsid w:val="00B7008E"/>
    <w:rsid w:val="00B8441C"/>
    <w:rsid w:val="00B90C6F"/>
    <w:rsid w:val="00B94F60"/>
    <w:rsid w:val="00B96A3B"/>
    <w:rsid w:val="00B96FD7"/>
    <w:rsid w:val="00B97FDF"/>
    <w:rsid w:val="00BA2A04"/>
    <w:rsid w:val="00BA4E78"/>
    <w:rsid w:val="00BA52CD"/>
    <w:rsid w:val="00BA59FB"/>
    <w:rsid w:val="00BB62C6"/>
    <w:rsid w:val="00BB794D"/>
    <w:rsid w:val="00BC10A2"/>
    <w:rsid w:val="00BC4E83"/>
    <w:rsid w:val="00BC78C6"/>
    <w:rsid w:val="00BD27D8"/>
    <w:rsid w:val="00BE5841"/>
    <w:rsid w:val="00BF1E00"/>
    <w:rsid w:val="00BF4833"/>
    <w:rsid w:val="00BF68D9"/>
    <w:rsid w:val="00BF71E8"/>
    <w:rsid w:val="00C04C6E"/>
    <w:rsid w:val="00C11AA9"/>
    <w:rsid w:val="00C22253"/>
    <w:rsid w:val="00C25C0B"/>
    <w:rsid w:val="00C333AB"/>
    <w:rsid w:val="00C360A0"/>
    <w:rsid w:val="00C36C12"/>
    <w:rsid w:val="00C37FDD"/>
    <w:rsid w:val="00C4152F"/>
    <w:rsid w:val="00C47DB1"/>
    <w:rsid w:val="00C55376"/>
    <w:rsid w:val="00C56B24"/>
    <w:rsid w:val="00C60AA9"/>
    <w:rsid w:val="00C67E0B"/>
    <w:rsid w:val="00C729D9"/>
    <w:rsid w:val="00C83EBA"/>
    <w:rsid w:val="00C86F41"/>
    <w:rsid w:val="00C9556B"/>
    <w:rsid w:val="00CA398A"/>
    <w:rsid w:val="00CA3EFC"/>
    <w:rsid w:val="00CB60C0"/>
    <w:rsid w:val="00CB6CB2"/>
    <w:rsid w:val="00CB7F2B"/>
    <w:rsid w:val="00CC292B"/>
    <w:rsid w:val="00CE05AC"/>
    <w:rsid w:val="00CE10F2"/>
    <w:rsid w:val="00CE1511"/>
    <w:rsid w:val="00CF78CB"/>
    <w:rsid w:val="00D104E9"/>
    <w:rsid w:val="00D1309C"/>
    <w:rsid w:val="00D16414"/>
    <w:rsid w:val="00D179CD"/>
    <w:rsid w:val="00D20F29"/>
    <w:rsid w:val="00D334AC"/>
    <w:rsid w:val="00D4092D"/>
    <w:rsid w:val="00D446A1"/>
    <w:rsid w:val="00D63C9A"/>
    <w:rsid w:val="00D73B60"/>
    <w:rsid w:val="00D7687D"/>
    <w:rsid w:val="00D83DF6"/>
    <w:rsid w:val="00D85931"/>
    <w:rsid w:val="00D85D00"/>
    <w:rsid w:val="00DA6267"/>
    <w:rsid w:val="00DB0CB3"/>
    <w:rsid w:val="00DB2046"/>
    <w:rsid w:val="00DC0877"/>
    <w:rsid w:val="00DC10BD"/>
    <w:rsid w:val="00DC4935"/>
    <w:rsid w:val="00DC68EE"/>
    <w:rsid w:val="00DE2377"/>
    <w:rsid w:val="00DE59B2"/>
    <w:rsid w:val="00DE6C92"/>
    <w:rsid w:val="00DF039F"/>
    <w:rsid w:val="00DF05DB"/>
    <w:rsid w:val="00DF16AF"/>
    <w:rsid w:val="00DF4FC4"/>
    <w:rsid w:val="00E069AA"/>
    <w:rsid w:val="00E16196"/>
    <w:rsid w:val="00E21119"/>
    <w:rsid w:val="00E22285"/>
    <w:rsid w:val="00E227BC"/>
    <w:rsid w:val="00E23547"/>
    <w:rsid w:val="00E241CF"/>
    <w:rsid w:val="00E25473"/>
    <w:rsid w:val="00E3041D"/>
    <w:rsid w:val="00E33E62"/>
    <w:rsid w:val="00E36E9E"/>
    <w:rsid w:val="00E44009"/>
    <w:rsid w:val="00E51EED"/>
    <w:rsid w:val="00E5239A"/>
    <w:rsid w:val="00E5453F"/>
    <w:rsid w:val="00E62F36"/>
    <w:rsid w:val="00E70DEF"/>
    <w:rsid w:val="00E714DA"/>
    <w:rsid w:val="00E8030B"/>
    <w:rsid w:val="00E92415"/>
    <w:rsid w:val="00E94454"/>
    <w:rsid w:val="00E95323"/>
    <w:rsid w:val="00EA1EA7"/>
    <w:rsid w:val="00EA237C"/>
    <w:rsid w:val="00EA7103"/>
    <w:rsid w:val="00EA7884"/>
    <w:rsid w:val="00EA7927"/>
    <w:rsid w:val="00ED7467"/>
    <w:rsid w:val="00EE012E"/>
    <w:rsid w:val="00EE5B3D"/>
    <w:rsid w:val="00EF6A86"/>
    <w:rsid w:val="00EF73FD"/>
    <w:rsid w:val="00F01F5C"/>
    <w:rsid w:val="00F06470"/>
    <w:rsid w:val="00F10E60"/>
    <w:rsid w:val="00F21A8E"/>
    <w:rsid w:val="00F21D6D"/>
    <w:rsid w:val="00F317FE"/>
    <w:rsid w:val="00F331E9"/>
    <w:rsid w:val="00F353D3"/>
    <w:rsid w:val="00F47929"/>
    <w:rsid w:val="00F507E0"/>
    <w:rsid w:val="00F657DE"/>
    <w:rsid w:val="00F65906"/>
    <w:rsid w:val="00F66749"/>
    <w:rsid w:val="00F75755"/>
    <w:rsid w:val="00F7603B"/>
    <w:rsid w:val="00F7776A"/>
    <w:rsid w:val="00F80205"/>
    <w:rsid w:val="00F84AD0"/>
    <w:rsid w:val="00F85B77"/>
    <w:rsid w:val="00F8660C"/>
    <w:rsid w:val="00F8758A"/>
    <w:rsid w:val="00F92D1A"/>
    <w:rsid w:val="00F953FB"/>
    <w:rsid w:val="00F96EAE"/>
    <w:rsid w:val="00FA44B7"/>
    <w:rsid w:val="00FC17D5"/>
    <w:rsid w:val="00FC4BBE"/>
    <w:rsid w:val="00FD6086"/>
    <w:rsid w:val="00FD76A1"/>
    <w:rsid w:val="00FD7D60"/>
    <w:rsid w:val="00FE22E5"/>
    <w:rsid w:val="00FE64AA"/>
    <w:rsid w:val="00FF3449"/>
    <w:rsid w:val="00FF5F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4EA7F"/>
  <w15:docId w15:val="{8E492CC8-2301-4997-9847-E0C18D7B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3A"/>
  </w:style>
  <w:style w:type="paragraph" w:styleId="2">
    <w:name w:val="heading 2"/>
    <w:basedOn w:val="a"/>
    <w:next w:val="a"/>
    <w:qFormat/>
    <w:rsid w:val="00AD743A"/>
    <w:pPr>
      <w:keepNext/>
      <w:spacing w:before="240" w:after="60"/>
      <w:outlineLvl w:val="1"/>
    </w:pPr>
    <w:rPr>
      <w:rFonts w:ascii="Arial" w:hAnsi="Arial"/>
      <w:b/>
      <w:i/>
      <w:sz w:val="24"/>
    </w:rPr>
  </w:style>
  <w:style w:type="paragraph" w:styleId="3">
    <w:name w:val="heading 3"/>
    <w:basedOn w:val="a"/>
    <w:next w:val="a"/>
    <w:qFormat/>
    <w:rsid w:val="00AD743A"/>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D743A"/>
    <w:pPr>
      <w:spacing w:after="120"/>
    </w:pPr>
  </w:style>
  <w:style w:type="paragraph" w:styleId="a4">
    <w:name w:val="Document Map"/>
    <w:basedOn w:val="a"/>
    <w:semiHidden/>
    <w:rsid w:val="00D16414"/>
    <w:pPr>
      <w:shd w:val="clear" w:color="auto" w:fill="000080"/>
    </w:pPr>
    <w:rPr>
      <w:rFonts w:ascii="Tahoma" w:hAnsi="Tahoma" w:cs="Tahoma"/>
    </w:rPr>
  </w:style>
  <w:style w:type="paragraph" w:styleId="a5">
    <w:name w:val="Balloon Text"/>
    <w:basedOn w:val="a"/>
    <w:link w:val="Char"/>
    <w:rsid w:val="00F85B77"/>
    <w:rPr>
      <w:rFonts w:ascii="Tahoma" w:hAnsi="Tahoma" w:cs="Tahoma"/>
      <w:sz w:val="16"/>
      <w:szCs w:val="16"/>
    </w:rPr>
  </w:style>
  <w:style w:type="character" w:customStyle="1" w:styleId="Char">
    <w:name w:val="Κείμενο πλαισίου Char"/>
    <w:basedOn w:val="a0"/>
    <w:link w:val="a5"/>
    <w:rsid w:val="00F85B77"/>
    <w:rPr>
      <w:rFonts w:ascii="Tahoma" w:hAnsi="Tahoma" w:cs="Tahoma"/>
      <w:sz w:val="16"/>
      <w:szCs w:val="16"/>
    </w:rPr>
  </w:style>
  <w:style w:type="character" w:styleId="-">
    <w:name w:val="Hyperlink"/>
    <w:basedOn w:val="a0"/>
    <w:uiPriority w:val="99"/>
    <w:unhideWhenUsed/>
    <w:rsid w:val="00F85B77"/>
    <w:rPr>
      <w:color w:val="0000FF"/>
      <w:u w:val="single"/>
    </w:rPr>
  </w:style>
  <w:style w:type="paragraph" w:styleId="a6">
    <w:name w:val="No Spacing"/>
    <w:uiPriority w:val="1"/>
    <w:qFormat/>
    <w:rsid w:val="00A127FA"/>
  </w:style>
  <w:style w:type="character" w:customStyle="1" w:styleId="x193iq5w">
    <w:name w:val="x193iq5w"/>
    <w:basedOn w:val="a0"/>
    <w:rsid w:val="00D104E9"/>
  </w:style>
  <w:style w:type="paragraph" w:styleId="Web">
    <w:name w:val="Normal (Web)"/>
    <w:basedOn w:val="a"/>
    <w:uiPriority w:val="99"/>
    <w:semiHidden/>
    <w:unhideWhenUsed/>
    <w:rsid w:val="00F507E0"/>
    <w:pPr>
      <w:spacing w:before="100" w:beforeAutospacing="1" w:after="100" w:afterAutospacing="1"/>
    </w:pPr>
    <w:rPr>
      <w:sz w:val="24"/>
      <w:szCs w:val="24"/>
    </w:rPr>
  </w:style>
  <w:style w:type="paragraph" w:styleId="20">
    <w:name w:val="Body Text 2"/>
    <w:basedOn w:val="a"/>
    <w:link w:val="2Char"/>
    <w:semiHidden/>
    <w:unhideWhenUsed/>
    <w:rsid w:val="005136D3"/>
    <w:pPr>
      <w:spacing w:after="120" w:line="480" w:lineRule="auto"/>
    </w:pPr>
  </w:style>
  <w:style w:type="character" w:customStyle="1" w:styleId="2Char">
    <w:name w:val="Σώμα κείμενου 2 Char"/>
    <w:basedOn w:val="a0"/>
    <w:link w:val="20"/>
    <w:semiHidden/>
    <w:rsid w:val="005136D3"/>
  </w:style>
  <w:style w:type="paragraph" w:styleId="a7">
    <w:name w:val="List Paragraph"/>
    <w:basedOn w:val="a"/>
    <w:uiPriority w:val="34"/>
    <w:qFormat/>
    <w:rsid w:val="009D2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14195">
      <w:bodyDiv w:val="1"/>
      <w:marLeft w:val="0"/>
      <w:marRight w:val="0"/>
      <w:marTop w:val="0"/>
      <w:marBottom w:val="0"/>
      <w:divBdr>
        <w:top w:val="none" w:sz="0" w:space="0" w:color="auto"/>
        <w:left w:val="none" w:sz="0" w:space="0" w:color="auto"/>
        <w:bottom w:val="none" w:sz="0" w:space="0" w:color="auto"/>
        <w:right w:val="none" w:sz="0" w:space="0" w:color="auto"/>
      </w:divBdr>
    </w:div>
    <w:div w:id="709231587">
      <w:bodyDiv w:val="1"/>
      <w:marLeft w:val="0"/>
      <w:marRight w:val="0"/>
      <w:marTop w:val="0"/>
      <w:marBottom w:val="0"/>
      <w:divBdr>
        <w:top w:val="none" w:sz="0" w:space="0" w:color="auto"/>
        <w:left w:val="none" w:sz="0" w:space="0" w:color="auto"/>
        <w:bottom w:val="none" w:sz="0" w:space="0" w:color="auto"/>
        <w:right w:val="none" w:sz="0" w:space="0" w:color="auto"/>
      </w:divBdr>
    </w:div>
    <w:div w:id="745149964">
      <w:bodyDiv w:val="1"/>
      <w:marLeft w:val="0"/>
      <w:marRight w:val="0"/>
      <w:marTop w:val="0"/>
      <w:marBottom w:val="0"/>
      <w:divBdr>
        <w:top w:val="none" w:sz="0" w:space="0" w:color="auto"/>
        <w:left w:val="none" w:sz="0" w:space="0" w:color="auto"/>
        <w:bottom w:val="none" w:sz="0" w:space="0" w:color="auto"/>
        <w:right w:val="none" w:sz="0" w:space="0" w:color="auto"/>
      </w:divBdr>
    </w:div>
    <w:div w:id="1007366197">
      <w:bodyDiv w:val="1"/>
      <w:marLeft w:val="0"/>
      <w:marRight w:val="0"/>
      <w:marTop w:val="0"/>
      <w:marBottom w:val="0"/>
      <w:divBdr>
        <w:top w:val="none" w:sz="0" w:space="0" w:color="auto"/>
        <w:left w:val="none" w:sz="0" w:space="0" w:color="auto"/>
        <w:bottom w:val="none" w:sz="0" w:space="0" w:color="auto"/>
        <w:right w:val="none" w:sz="0" w:space="0" w:color="auto"/>
      </w:divBdr>
      <w:divsChild>
        <w:div w:id="274874878">
          <w:marLeft w:val="0"/>
          <w:marRight w:val="0"/>
          <w:marTop w:val="0"/>
          <w:marBottom w:val="0"/>
          <w:divBdr>
            <w:top w:val="none" w:sz="0" w:space="0" w:color="auto"/>
            <w:left w:val="none" w:sz="0" w:space="0" w:color="auto"/>
            <w:bottom w:val="none" w:sz="0" w:space="0" w:color="auto"/>
            <w:right w:val="none" w:sz="0" w:space="0" w:color="auto"/>
          </w:divBdr>
          <w:divsChild>
            <w:div w:id="10974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5038">
      <w:bodyDiv w:val="1"/>
      <w:marLeft w:val="0"/>
      <w:marRight w:val="0"/>
      <w:marTop w:val="0"/>
      <w:marBottom w:val="0"/>
      <w:divBdr>
        <w:top w:val="none" w:sz="0" w:space="0" w:color="auto"/>
        <w:left w:val="none" w:sz="0" w:space="0" w:color="auto"/>
        <w:bottom w:val="none" w:sz="0" w:space="0" w:color="auto"/>
        <w:right w:val="none" w:sz="0" w:space="0" w:color="auto"/>
      </w:divBdr>
    </w:div>
    <w:div w:id="19909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913;&#916;&#917;&#921;&#917;&#931;%20&#922;&#913;&#925;&#927;&#925;&#921;&#922;&#917;&#93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ΑΔΕΙΕΣ ΚΑΝΟΝΙΚΕΣ</Template>
  <TotalTime>1</TotalTime>
  <Pages>4</Pages>
  <Words>1232</Words>
  <Characters>6654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ΑΠΟΦΑΣΗ ΧΟΡΗΓΗΣΗΣ ΑΔΕΙΑΣ</vt:lpstr>
    </vt:vector>
  </TitlesOfParts>
  <Company>ΔΔΕ ΛΕΥΚΑΔΑΣ</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ΑΠΟΦΑΣΗ ΧΟΡΗΓΗΣΗΣ ΑΔΕΙΑΣ</dc:title>
  <dc:creator>ΔΔΕ ΛΕΥΚΑΔΑΣ</dc:creator>
  <cp:lastModifiedBy>user</cp:lastModifiedBy>
  <cp:revision>3</cp:revision>
  <cp:lastPrinted>2023-03-13T11:54:00Z</cp:lastPrinted>
  <dcterms:created xsi:type="dcterms:W3CDTF">2023-03-13T11:59:00Z</dcterms:created>
  <dcterms:modified xsi:type="dcterms:W3CDTF">2023-03-13T11:59:00Z</dcterms:modified>
</cp:coreProperties>
</file>