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2F79D6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06/12/2023</w:t>
            </w:r>
            <w:bookmarkStart w:id="0" w:name="_GoBack"/>
            <w:bookmarkEnd w:id="0"/>
          </w:p>
          <w:p w:rsidR="007D4C6B" w:rsidRPr="007D4C6B" w:rsidRDefault="00C33A8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1C7FDB">
              <w:rPr>
                <w:rFonts w:ascii="Calibri" w:hAnsi="Calibri" w:cs="Times New Roman"/>
                <w:b/>
                <w:sz w:val="18"/>
                <w:szCs w:val="18"/>
              </w:rPr>
              <w:t>. 2427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ΚΑΛΑΜΑΤΑ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1C7FDB">
              <w:rPr>
                <w:rFonts w:ascii="Times New Roman" w:hAnsi="Times New Roman" w:cs="Times New Roman"/>
                <w:b/>
              </w:rPr>
              <w:t>03/03/24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1C7FDB">
              <w:rPr>
                <w:rFonts w:ascii="Times New Roman" w:hAnsi="Times New Roman" w:cs="Times New Roman"/>
                <w:b/>
              </w:rPr>
              <w:t>06/03/24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="001C7FDB">
              <w:rPr>
                <w:rFonts w:ascii="Times New Roman" w:hAnsi="Times New Roman" w:cs="Times New Roman"/>
                <w:b/>
              </w:rPr>
              <w:t xml:space="preserve"> Α</w:t>
            </w:r>
            <w:r w:rsidRPr="0066027E">
              <w:rPr>
                <w:rFonts w:ascii="Times New Roman" w:hAnsi="Times New Roman" w:cs="Times New Roman"/>
                <w:b/>
              </w:rPr>
              <w:t>’ ΛΥΚΕΙΟΥ</w:t>
            </w:r>
            <w:r w:rsidRPr="00911A3E">
              <w:rPr>
                <w:rFonts w:ascii="Times New Roman" w:hAnsi="Times New Roman" w:cs="Times New Roman"/>
                <w:b/>
              </w:rPr>
              <w:t xml:space="preserve">: </w:t>
            </w:r>
            <w:r w:rsidR="001C7FDB">
              <w:rPr>
                <w:rFonts w:ascii="Times New Roman" w:hAnsi="Times New Roman" w:cs="Times New Roman"/>
                <w:b/>
              </w:rPr>
              <w:t>73</w:t>
            </w:r>
            <w:r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</w:t>
            </w:r>
            <w:r w:rsidR="001C7FDB">
              <w:rPr>
                <w:rFonts w:ascii="Times New Roman" w:hAnsi="Times New Roman" w:cs="Times New Roman"/>
                <w:b/>
              </w:rPr>
              <w:t>ΡΙΘΜΟΣ ΣΥΝΟΔΩΝ ΜΑΖΙ ΜΕ ΑΡΧΗΓΟ: 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ΕΚΤΟΣ ΚΕΝΤΡΟΥ ΠΟΛΗΣ ΣΕ ΑΠΟΣΤΑΣΗ </w:t>
            </w:r>
            <w:r w:rsidR="0022793D">
              <w:rPr>
                <w:rFonts w:ascii="Times New Roman" w:hAnsi="Times New Roman" w:cs="Times New Roman"/>
                <w:b/>
              </w:rPr>
              <w:t>ΟΧΙ ΜΕΓΑΛΥΤΕΡΗ ΤΩΝ</w:t>
            </w:r>
            <w:r w:rsidR="00911A3E">
              <w:rPr>
                <w:rFonts w:ascii="Times New Roman" w:hAnsi="Times New Roman" w:cs="Times New Roman"/>
                <w:b/>
              </w:rPr>
              <w:t xml:space="preserve"> 5 </w:t>
            </w:r>
            <w:r w:rsidR="0022793D">
              <w:rPr>
                <w:rFonts w:ascii="Times New Roman" w:hAnsi="Times New Roman" w:cs="Times New Roman"/>
                <w:b/>
              </w:rPr>
              <w:t>ΧΛΜ</w:t>
            </w:r>
            <w:r w:rsidR="001C7FDB">
              <w:rPr>
                <w:rFonts w:ascii="Times New Roman" w:hAnsi="Times New Roman" w:cs="Times New Roman"/>
                <w:b/>
              </w:rPr>
              <w:t>. ΤΟ ΞΕΝΟΔΟΧΕΙΟ ΝΑ ΛΕΙΤΟΥΡΓΕΙ ΟΛΟ ΤΟΝ ΧΡΟΝΟ.</w:t>
            </w:r>
          </w:p>
          <w:p w:rsid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Η ΔΙΑΜΟΝΗ ΘΑ ΠΡΑΓΜΑΤΟΠΟΙΗΘΕΙ ΣΕ ΚΕΝΤΡΙΚΟ ΚΤΗΡΙΟ 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>ΓΡΑΠΤΗ ΕΠΙΒΕΒΑΙΩΣΗ ΩΣ ΠΡΟΣ ΤΗ ΔΙΑΘΕΣΙΜΟΤΗΤΑ ΤΩΝ ΔΩΜΑΤΙΩΝ ΑΠΟ ΤΟ ΞΕΝΟΔΟΧΕΙΟ ΓΙΑ ΤΟ ΣΧΟΛΕΙΟ ΜΑΣ</w:t>
            </w:r>
          </w:p>
          <w:p w:rsidR="0066027E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</w:p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A3300" w:rsidP="0066027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ΑΡΧΑΙΑ ΜΕΣΣΗΝΗ- ΠΥΛΟ- ΜΕΘΩΝΗ- ΚΟΡΩΝΗ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C7FDB" w:rsidP="0066027E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13/12/2023</w:t>
            </w:r>
            <w:r w:rsidR="00911A3E">
              <w:rPr>
                <w:rFonts w:ascii="Times New Roman" w:hAnsi="Times New Roman" w:cs="Times New Roman"/>
              </w:rPr>
              <w:t xml:space="preserve">    ΩΡΑ:12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1C7FDB">
              <w:rPr>
                <w:rFonts w:ascii="Times New Roman" w:hAnsi="Times New Roman" w:cs="Times New Roman"/>
              </w:rPr>
              <w:t>13/12/2023</w:t>
            </w:r>
            <w:r w:rsidR="00911A3E">
              <w:rPr>
                <w:rFonts w:ascii="Times New Roman" w:hAnsi="Times New Roman" w:cs="Times New Roman"/>
              </w:rPr>
              <w:t xml:space="preserve">       ΩΡΑ:12:3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6F2619" w:rsidP="00142F2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BodyText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BodyText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C33A8B">
        <w:rPr>
          <w:rFonts w:ascii="Times New Roman" w:hAnsi="Times New Roman" w:cs="Times New Roman"/>
          <w:b/>
        </w:rPr>
        <w:t>Ο Διευθυντής του σχολείου</w:t>
      </w:r>
    </w:p>
    <w:p w:rsidR="00C33A8B" w:rsidRPr="00C33A8B" w:rsidRDefault="00C33A8B" w:rsidP="00C33A8B">
      <w:pPr>
        <w:pStyle w:val="BodyText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 w:rsidRPr="00C33A8B">
        <w:rPr>
          <w:rFonts w:ascii="Times New Roman" w:hAnsi="Times New Roman" w:cs="Times New Roman"/>
          <w:b/>
        </w:rPr>
        <w:t>Οικονομάκης Εμμανουήλ (ΠΕ 04.01)</w:t>
      </w:r>
    </w:p>
    <w:p w:rsidR="0035169E" w:rsidRDefault="0035169E" w:rsidP="00C33A8B">
      <w:pPr>
        <w:pStyle w:val="BodyText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B1" w:rsidRDefault="005337B1" w:rsidP="007D4C6B">
      <w:r>
        <w:separator/>
      </w:r>
    </w:p>
  </w:endnote>
  <w:endnote w:type="continuationSeparator" w:id="0">
    <w:p w:rsidR="005337B1" w:rsidRDefault="005337B1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B1" w:rsidRDefault="005337B1" w:rsidP="007D4C6B">
      <w:r>
        <w:separator/>
      </w:r>
    </w:p>
  </w:footnote>
  <w:footnote w:type="continuationSeparator" w:id="0">
    <w:p w:rsidR="005337B1" w:rsidRDefault="005337B1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1C7FDB"/>
    <w:rsid w:val="001F186F"/>
    <w:rsid w:val="0022793D"/>
    <w:rsid w:val="002768C8"/>
    <w:rsid w:val="002F79D6"/>
    <w:rsid w:val="0035169E"/>
    <w:rsid w:val="00352206"/>
    <w:rsid w:val="003C5597"/>
    <w:rsid w:val="00447DD3"/>
    <w:rsid w:val="00502389"/>
    <w:rsid w:val="00507AE2"/>
    <w:rsid w:val="005337B1"/>
    <w:rsid w:val="00582D6B"/>
    <w:rsid w:val="005D7E80"/>
    <w:rsid w:val="006569DE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F0A3F"/>
    <w:rsid w:val="00B16C31"/>
    <w:rsid w:val="00B36E01"/>
    <w:rsid w:val="00BD5424"/>
    <w:rsid w:val="00C33A8B"/>
    <w:rsid w:val="00C54C2D"/>
    <w:rsid w:val="00C63173"/>
    <w:rsid w:val="00D343B9"/>
    <w:rsid w:val="00EA3300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F6F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Lykeio</cp:lastModifiedBy>
  <cp:revision>3</cp:revision>
  <cp:lastPrinted>2020-06-30T09:58:00Z</cp:lastPrinted>
  <dcterms:created xsi:type="dcterms:W3CDTF">2023-12-06T09:15:00Z</dcterms:created>
  <dcterms:modified xsi:type="dcterms:W3CDTF">2023-12-06T09:19:00Z</dcterms:modified>
</cp:coreProperties>
</file>