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5E" w:rsidRDefault="00D44C5E"/>
    <w:tbl>
      <w:tblPr>
        <w:tblpPr w:leftFromText="180" w:rightFromText="180" w:vertAnchor="text" w:horzAnchor="margin" w:tblpY="-1338"/>
        <w:tblW w:w="8713" w:type="dxa"/>
        <w:tblLook w:val="04A0"/>
      </w:tblPr>
      <w:tblGrid>
        <w:gridCol w:w="4169"/>
        <w:gridCol w:w="4544"/>
      </w:tblGrid>
      <w:tr w:rsidR="00D44C5E">
        <w:trPr>
          <w:trHeight w:val="2551"/>
        </w:trPr>
        <w:tc>
          <w:tcPr>
            <w:tcW w:w="4169" w:type="dxa"/>
          </w:tcPr>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noProof/>
                <w:sz w:val="18"/>
                <w:szCs w:val="18"/>
              </w:rPr>
              <w:drawing>
                <wp:inline distT="0" distB="0" distL="0" distR="0">
                  <wp:extent cx="372745" cy="372745"/>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ED"/>
                          <pic:cNvPicPr>
                            <a:picLocks noChangeAspect="1" noChangeArrowheads="1"/>
                          </pic:cNvPicPr>
                        </pic:nvPicPr>
                        <pic:blipFill>
                          <a:blip r:embed="rId7" cstate="print"/>
                          <a:srcRect/>
                          <a:stretch>
                            <a:fillRect/>
                          </a:stretch>
                        </pic:blipFill>
                        <pic:spPr>
                          <a:xfrm>
                            <a:off x="0" y="0"/>
                            <a:ext cx="375484" cy="375484"/>
                          </a:xfrm>
                          <a:prstGeom prst="rect">
                            <a:avLst/>
                          </a:prstGeom>
                          <a:noFill/>
                          <a:ln w="9525">
                            <a:noFill/>
                            <a:miter lim="800000"/>
                            <a:headEnd/>
                            <a:tailEnd/>
                          </a:ln>
                        </pic:spPr>
                      </pic:pic>
                    </a:graphicData>
                  </a:graphic>
                </wp:inline>
              </w:drawing>
            </w:r>
          </w:p>
          <w:p w:rsidR="00D44C5E" w:rsidRDefault="00D44C5E">
            <w:pPr>
              <w:pStyle w:val="2"/>
              <w:tabs>
                <w:tab w:val="left" w:pos="0"/>
                <w:tab w:val="left" w:pos="180"/>
              </w:tabs>
              <w:jc w:val="center"/>
              <w:rPr>
                <w:rFonts w:ascii="Calibri" w:hAnsi="Calibri" w:cs="Times New Roman"/>
                <w:sz w:val="18"/>
                <w:szCs w:val="18"/>
              </w:rPr>
            </w:pP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ΕΛΛΗΝΙΚΗ ΔΗΜΟΚΡΑΤΙΑ</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ΥΠΟΥΡΓΕΙΟ  ΠΑΙΔΕΙΑΣ,  ΘΡΗΣΚΕΥΜΑΤΩΝ</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 - - - -</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ΠΕΡΙΦΕΡΕΙΑΚΗ Δ/ΝΣΗ Π.Ε. ΚΑΙ Δ.Ε. ΑΤΤΙΚΗΣ</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ΔΙΕΥΘΥΝΣΗ ΔΕΥΤΕΡΟΒΑΘΜΙΑΣ ΕΚΠΑΙΔΕΥΣΗΣ</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Β΄ ΑΘΗΝΑΣ</w:t>
            </w:r>
          </w:p>
          <w:p w:rsidR="00D44C5E" w:rsidRDefault="008D3DF6">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Pr>
                <w:rFonts w:ascii="Calibri" w:hAnsi="Calibri" w:cs="Times New Roman"/>
                <w:sz w:val="18"/>
                <w:szCs w:val="18"/>
                <w:vertAlign w:val="superscript"/>
              </w:rPr>
              <w:t>ο</w:t>
            </w:r>
            <w:r>
              <w:rPr>
                <w:rFonts w:ascii="Calibri" w:hAnsi="Calibri" w:cs="Times New Roman"/>
                <w:sz w:val="18"/>
                <w:szCs w:val="18"/>
              </w:rPr>
              <w:t xml:space="preserve"> ΛΥΚΕΙΟ ΚΗΦΙΣΙΑΣ   </w:t>
            </w:r>
          </w:p>
          <w:p w:rsidR="00D44C5E" w:rsidRDefault="008D3DF6">
            <w:pPr>
              <w:tabs>
                <w:tab w:val="left" w:pos="475"/>
              </w:tabs>
              <w:ind w:left="617"/>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ΛΕΒΙΔΟΥ 42   ΤΚ 14562  ΚΗΦΙΣΙΑ</w:t>
            </w:r>
          </w:p>
          <w:p w:rsidR="00D44C5E" w:rsidRDefault="008D3DF6">
            <w:pPr>
              <w:tabs>
                <w:tab w:val="left" w:pos="475"/>
              </w:tabs>
              <w:ind w:left="617"/>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ΤΗΛ.: 210 8012768    </w:t>
            </w:r>
            <w:r>
              <w:rPr>
                <w:rFonts w:asciiTheme="minorHAnsi" w:eastAsiaTheme="minorHAnsi" w:hAnsiTheme="minorHAnsi" w:cstheme="minorBidi"/>
                <w:sz w:val="20"/>
                <w:szCs w:val="20"/>
                <w:lang w:val="en-US" w:eastAsia="en-US"/>
              </w:rPr>
              <w:t>FAX</w:t>
            </w:r>
            <w:r>
              <w:rPr>
                <w:rFonts w:asciiTheme="minorHAnsi" w:eastAsiaTheme="minorHAnsi" w:hAnsiTheme="minorHAnsi" w:cstheme="minorBidi"/>
                <w:sz w:val="20"/>
                <w:szCs w:val="20"/>
                <w:lang w:eastAsia="en-US"/>
              </w:rPr>
              <w:t>.: 210 8085539</w:t>
            </w:r>
          </w:p>
          <w:p w:rsidR="00D44C5E" w:rsidRDefault="008D3DF6">
            <w:pPr>
              <w:tabs>
                <w:tab w:val="left" w:pos="475"/>
              </w:tabs>
              <w:ind w:left="617"/>
              <w:jc w:val="both"/>
              <w:rPr>
                <w:rFonts w:asciiTheme="minorHAnsi" w:eastAsiaTheme="minorHAnsi" w:hAnsiTheme="minorHAnsi" w:cstheme="minorBidi"/>
                <w:sz w:val="20"/>
                <w:szCs w:val="20"/>
                <w:lang w:val="en-US" w:eastAsia="en-US"/>
              </w:rPr>
            </w:pPr>
            <w:r>
              <w:rPr>
                <w:rFonts w:asciiTheme="minorHAnsi" w:eastAsiaTheme="minorHAnsi" w:hAnsiTheme="minorHAnsi" w:cstheme="minorBidi"/>
                <w:sz w:val="20"/>
                <w:szCs w:val="20"/>
                <w:lang w:val="en-US" w:eastAsia="en-US"/>
              </w:rPr>
              <w:t xml:space="preserve">e-mail: </w:t>
            </w:r>
            <w:hyperlink r:id="rId8" w:history="1">
              <w:r>
                <w:rPr>
                  <w:rFonts w:asciiTheme="minorHAnsi" w:eastAsiaTheme="minorHAnsi" w:hAnsiTheme="minorHAnsi" w:cstheme="minorBidi"/>
                  <w:color w:val="0000FF" w:themeColor="hyperlink"/>
                  <w:sz w:val="20"/>
                  <w:szCs w:val="20"/>
                  <w:u w:val="single"/>
                  <w:lang w:val="en-US" w:eastAsia="en-US"/>
                </w:rPr>
                <w:t>mail@1lyk-kifis.att.sch.gr</w:t>
              </w:r>
            </w:hyperlink>
          </w:p>
          <w:p w:rsidR="00D44C5E" w:rsidRDefault="008D3DF6">
            <w:pPr>
              <w:pStyle w:val="2"/>
              <w:tabs>
                <w:tab w:val="left" w:pos="0"/>
                <w:tab w:val="left" w:pos="180"/>
              </w:tabs>
              <w:jc w:val="center"/>
              <w:rPr>
                <w:rFonts w:ascii="Calibri" w:hAnsi="Calibri" w:cs="Times New Roman"/>
                <w:sz w:val="18"/>
                <w:szCs w:val="18"/>
                <w:lang w:val="en-US"/>
              </w:rPr>
            </w:pPr>
            <w:r>
              <w:rPr>
                <w:rFonts w:ascii="Calibri" w:hAnsi="Calibri" w:cs="Times New Roman"/>
                <w:sz w:val="18"/>
                <w:szCs w:val="18"/>
                <w:lang w:val="en-US"/>
              </w:rPr>
              <w:t xml:space="preserve">                                                                                                              </w:t>
            </w:r>
          </w:p>
        </w:tc>
        <w:tc>
          <w:tcPr>
            <w:tcW w:w="4544" w:type="dxa"/>
          </w:tcPr>
          <w:p w:rsidR="00D44C5E" w:rsidRDefault="00D44C5E">
            <w:pPr>
              <w:pStyle w:val="2"/>
              <w:tabs>
                <w:tab w:val="left" w:pos="0"/>
                <w:tab w:val="left" w:pos="180"/>
              </w:tabs>
              <w:ind w:left="1440"/>
              <w:jc w:val="both"/>
              <w:rPr>
                <w:rFonts w:ascii="Calibri" w:hAnsi="Calibri" w:cs="Times New Roman"/>
                <w:b/>
                <w:sz w:val="18"/>
                <w:szCs w:val="18"/>
                <w:lang w:val="en-US"/>
              </w:rPr>
            </w:pPr>
          </w:p>
          <w:p w:rsidR="00D44C5E" w:rsidRDefault="00D44C5E">
            <w:pPr>
              <w:pStyle w:val="2"/>
              <w:tabs>
                <w:tab w:val="left" w:pos="0"/>
                <w:tab w:val="left" w:pos="180"/>
              </w:tabs>
              <w:ind w:left="1440"/>
              <w:jc w:val="both"/>
              <w:rPr>
                <w:rFonts w:ascii="Calibri" w:hAnsi="Calibri" w:cs="Times New Roman"/>
                <w:b/>
                <w:sz w:val="18"/>
                <w:szCs w:val="18"/>
                <w:lang w:val="en-US"/>
              </w:rPr>
            </w:pPr>
          </w:p>
          <w:p w:rsidR="00D44C5E" w:rsidRDefault="008D3DF6">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Ημερομηνία: </w:t>
            </w:r>
            <w:r w:rsidR="00B93519">
              <w:rPr>
                <w:rFonts w:ascii="Calibri" w:hAnsi="Calibri" w:cs="Times New Roman"/>
                <w:b/>
                <w:sz w:val="18"/>
                <w:szCs w:val="18"/>
              </w:rPr>
              <w:t>22</w:t>
            </w:r>
            <w:r>
              <w:rPr>
                <w:rFonts w:ascii="Calibri" w:hAnsi="Calibri" w:cs="Times New Roman"/>
                <w:b/>
                <w:sz w:val="18"/>
                <w:szCs w:val="18"/>
              </w:rPr>
              <w:t>/01/2024</w:t>
            </w:r>
          </w:p>
          <w:p w:rsidR="00D44C5E" w:rsidRDefault="008D3DF6">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r w:rsidR="00B93519">
              <w:rPr>
                <w:rFonts w:ascii="Calibri" w:hAnsi="Calibri" w:cs="Times New Roman"/>
                <w:b/>
                <w:sz w:val="18"/>
                <w:szCs w:val="18"/>
              </w:rPr>
              <w:t>ωτ</w:t>
            </w:r>
            <w:proofErr w:type="spellEnd"/>
            <w:r w:rsidR="00B93519">
              <w:rPr>
                <w:rFonts w:ascii="Calibri" w:hAnsi="Calibri" w:cs="Times New Roman"/>
                <w:b/>
                <w:sz w:val="18"/>
                <w:szCs w:val="18"/>
              </w:rPr>
              <w:t>.</w:t>
            </w:r>
            <w:r>
              <w:rPr>
                <w:rFonts w:ascii="Calibri" w:hAnsi="Calibri" w:cs="Times New Roman"/>
                <w:b/>
                <w:sz w:val="18"/>
                <w:szCs w:val="18"/>
              </w:rPr>
              <w:t>:</w:t>
            </w:r>
            <w:r w:rsidR="00B93519">
              <w:rPr>
                <w:rFonts w:ascii="Calibri" w:hAnsi="Calibri" w:cs="Times New Roman"/>
                <w:b/>
                <w:sz w:val="18"/>
                <w:szCs w:val="18"/>
              </w:rPr>
              <w:t xml:space="preserve"> 41 </w:t>
            </w:r>
          </w:p>
          <w:p w:rsidR="00D44C5E" w:rsidRDefault="00D44C5E">
            <w:pPr>
              <w:pStyle w:val="2"/>
              <w:tabs>
                <w:tab w:val="left" w:pos="0"/>
                <w:tab w:val="left" w:pos="180"/>
              </w:tabs>
              <w:ind w:left="1440"/>
              <w:jc w:val="both"/>
              <w:rPr>
                <w:rFonts w:ascii="Calibri" w:hAnsi="Calibri" w:cs="Times New Roman"/>
                <w:b/>
                <w:sz w:val="18"/>
                <w:szCs w:val="18"/>
              </w:rPr>
            </w:pPr>
          </w:p>
          <w:p w:rsidR="00D44C5E" w:rsidRDefault="00D44C5E">
            <w:pPr>
              <w:pStyle w:val="2"/>
              <w:tabs>
                <w:tab w:val="left" w:pos="0"/>
                <w:tab w:val="left" w:pos="180"/>
              </w:tabs>
              <w:ind w:left="1440"/>
              <w:jc w:val="both"/>
              <w:rPr>
                <w:rFonts w:ascii="Calibri" w:hAnsi="Calibri" w:cs="Times New Roman"/>
                <w:b/>
                <w:sz w:val="18"/>
                <w:szCs w:val="18"/>
              </w:rPr>
            </w:pPr>
          </w:p>
          <w:p w:rsidR="00D44C5E" w:rsidRDefault="00D44C5E">
            <w:pPr>
              <w:pStyle w:val="2"/>
              <w:tabs>
                <w:tab w:val="left" w:pos="0"/>
                <w:tab w:val="left" w:pos="180"/>
              </w:tabs>
              <w:ind w:left="1440"/>
              <w:jc w:val="both"/>
              <w:rPr>
                <w:rFonts w:ascii="Calibri" w:hAnsi="Calibri" w:cs="Times New Roman"/>
                <w:b/>
                <w:sz w:val="18"/>
                <w:szCs w:val="18"/>
              </w:rPr>
            </w:pPr>
          </w:p>
          <w:p w:rsidR="00D44C5E" w:rsidRDefault="008D3DF6">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ΠΡΟΣ:  </w:t>
            </w:r>
          </w:p>
          <w:p w:rsidR="00D44C5E" w:rsidRDefault="00D44C5E">
            <w:pPr>
              <w:pStyle w:val="2"/>
              <w:tabs>
                <w:tab w:val="left" w:pos="0"/>
                <w:tab w:val="left" w:pos="180"/>
              </w:tabs>
              <w:ind w:left="1440"/>
              <w:jc w:val="both"/>
              <w:rPr>
                <w:rFonts w:ascii="Calibri" w:hAnsi="Calibri" w:cs="Times New Roman"/>
                <w:b/>
                <w:sz w:val="18"/>
                <w:szCs w:val="18"/>
              </w:rPr>
            </w:pPr>
          </w:p>
          <w:p w:rsidR="00D44C5E" w:rsidRDefault="008D3DF6">
            <w:pPr>
              <w:pStyle w:val="2"/>
              <w:tabs>
                <w:tab w:val="left" w:pos="0"/>
                <w:tab w:val="left" w:pos="180"/>
              </w:tabs>
              <w:ind w:left="1440"/>
              <w:rPr>
                <w:rFonts w:ascii="Calibri" w:hAnsi="Calibri" w:cs="Times New Roman"/>
                <w:b/>
                <w:sz w:val="18"/>
                <w:szCs w:val="18"/>
              </w:rPr>
            </w:pPr>
            <w:r>
              <w:rPr>
                <w:rFonts w:ascii="Calibri" w:hAnsi="Calibri" w:cs="Times New Roman"/>
                <w:b/>
                <w:sz w:val="18"/>
                <w:szCs w:val="18"/>
              </w:rPr>
              <w:t>Δ.Δ.Ε. Β΄ Αθήνας</w:t>
            </w:r>
          </w:p>
        </w:tc>
      </w:tr>
    </w:tbl>
    <w:p w:rsidR="00D44C5E" w:rsidRDefault="008D3DF6">
      <w:pPr>
        <w:pStyle w:val="2"/>
        <w:tabs>
          <w:tab w:val="left" w:pos="0"/>
          <w:tab w:val="left" w:pos="180"/>
        </w:tabs>
        <w:rPr>
          <w:rFonts w:ascii="Calibri" w:hAnsi="Calibri" w:cs="Times New Roman"/>
          <w:b/>
          <w:i/>
        </w:rPr>
      </w:pPr>
      <w:r>
        <w:rPr>
          <w:rFonts w:ascii="Calibri" w:hAnsi="Calibri" w:cs="Times New Roman"/>
          <w:b/>
          <w:i/>
        </w:rPr>
        <w:t xml:space="preserve">                                                    ΠΡΟΣΚΛΗΣΗ ΕΚΔΗΛΩΣΗΣ ΕΝΔΙΑΦΕΡΟΝΤΟΣ  </w:t>
      </w:r>
    </w:p>
    <w:p w:rsidR="00D44C5E" w:rsidRDefault="00D44C5E">
      <w:pPr>
        <w:pStyle w:val="2"/>
        <w:tabs>
          <w:tab w:val="left" w:pos="0"/>
          <w:tab w:val="left" w:pos="180"/>
        </w:tabs>
        <w:rPr>
          <w:rFonts w:ascii="Calibri" w:hAnsi="Calibri" w:cs="Times New Roman"/>
          <w:b/>
          <w:i/>
        </w:rPr>
      </w:pPr>
    </w:p>
    <w:p w:rsidR="00D44C5E" w:rsidRDefault="008D3DF6">
      <w:pPr>
        <w:pStyle w:val="2"/>
        <w:tabs>
          <w:tab w:val="left" w:pos="0"/>
          <w:tab w:val="left" w:pos="180"/>
        </w:tabs>
        <w:jc w:val="both"/>
        <w:rPr>
          <w:rFonts w:ascii="Calibri" w:hAnsi="Calibri" w:cs="Calibri"/>
          <w:b/>
        </w:rPr>
      </w:pPr>
      <w:r>
        <w:rPr>
          <w:rFonts w:ascii="Calibri" w:hAnsi="Calibri" w:cs="Calibri"/>
          <w:b/>
        </w:rPr>
        <w:t>ΘΕΜΑ: «Πρόσκληση εκδήλωσης ενδιαφέροντος για τετραήμερη εκδρομή (με τρεις διανυκτερεύσεις) στην Κέρκυρα».</w:t>
      </w:r>
    </w:p>
    <w:p w:rsidR="00D44C5E" w:rsidRDefault="00D44C5E">
      <w:pPr>
        <w:pStyle w:val="2"/>
        <w:tabs>
          <w:tab w:val="left" w:pos="0"/>
          <w:tab w:val="left" w:pos="180"/>
        </w:tabs>
        <w:jc w:val="both"/>
        <w:rPr>
          <w:rFonts w:ascii="Calibri" w:hAnsi="Calibri" w:cs="Calibri"/>
          <w:b/>
        </w:rPr>
      </w:pPr>
    </w:p>
    <w:p w:rsidR="00D44C5E" w:rsidRDefault="008D3DF6">
      <w:pPr>
        <w:pStyle w:val="2"/>
        <w:tabs>
          <w:tab w:val="left" w:pos="0"/>
          <w:tab w:val="left" w:pos="180"/>
        </w:tabs>
        <w:spacing w:line="360" w:lineRule="auto"/>
        <w:jc w:val="both"/>
        <w:rPr>
          <w:rFonts w:ascii="Times New Roman" w:hAnsi="Times New Roman" w:cs="Times New Roman"/>
        </w:rPr>
      </w:pPr>
      <w:r>
        <w:rPr>
          <w:rFonts w:ascii="Times New Roman" w:hAnsi="Times New Roman" w:cs="Times New Roman"/>
        </w:rPr>
        <w:t>Το 1ο Γενικό Λύκειο Κηφισιάς προτίθεται να πραγματοποιήσει τετραήμερη εκπαιδευτική εκδρομή  (3 διανυκτερεύσεις στο ξενοδοχείο) στην Κέρκυρα, σύμφωνα με τα οριζόμενα στην υπ’ αριθμόν 20883/ΓΔ4/13-02-2020(ΦΕΚ 456/Τεύχος Β) Υπουργική Απόφαση.</w:t>
      </w:r>
      <w:bookmarkStart w:id="0" w:name="_GoBack"/>
      <w:bookmarkEnd w:id="0"/>
    </w:p>
    <w:p w:rsidR="00D44C5E" w:rsidRDefault="008D3DF6">
      <w:pPr>
        <w:pStyle w:val="2"/>
        <w:tabs>
          <w:tab w:val="left" w:pos="0"/>
          <w:tab w:val="left" w:pos="180"/>
        </w:tabs>
        <w:spacing w:line="360" w:lineRule="auto"/>
        <w:jc w:val="both"/>
        <w:rPr>
          <w:rFonts w:ascii="Times New Roman" w:hAnsi="Times New Roman" w:cs="Times New Roman"/>
        </w:rPr>
      </w:pPr>
      <w:r>
        <w:rPr>
          <w:rFonts w:ascii="Times New Roman" w:hAnsi="Times New Roman" w:cs="Times New Roman"/>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44C5E" w:rsidRDefault="008D3DF6">
      <w:pPr>
        <w:pStyle w:val="2"/>
        <w:tabs>
          <w:tab w:val="left" w:pos="0"/>
          <w:tab w:val="left" w:pos="180"/>
        </w:tabs>
        <w:jc w:val="center"/>
        <w:rPr>
          <w:rFonts w:ascii="Calibri" w:hAnsi="Calibri" w:cs="Times New Roman"/>
          <w:b/>
        </w:rPr>
      </w:pPr>
      <w:r>
        <w:rPr>
          <w:rFonts w:ascii="Calibri" w:hAnsi="Calibri" w:cs="Times New Roman"/>
          <w:b/>
          <w:i/>
        </w:rPr>
        <w:t xml:space="preserve">            </w:t>
      </w:r>
      <w:r>
        <w:rPr>
          <w:rFonts w:ascii="Calibri" w:hAnsi="Calibri" w:cs="Times New Roman"/>
          <w:b/>
        </w:rPr>
        <w:tab/>
      </w:r>
      <w:r>
        <w:rPr>
          <w:rFonts w:ascii="Calibri" w:hAnsi="Calibri" w:cs="Times New Roman"/>
          <w:b/>
        </w:rPr>
        <w:tab/>
      </w:r>
      <w:r>
        <w:rPr>
          <w:rFonts w:ascii="Calibri" w:hAnsi="Calibri" w:cs="Times New Roman"/>
          <w:b/>
        </w:rPr>
        <w:tab/>
        <w:t xml:space="preserve">     </w:t>
      </w:r>
    </w:p>
    <w:p w:rsidR="00D44C5E" w:rsidRDefault="00D44C5E">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5332"/>
        <w:gridCol w:w="4472"/>
      </w:tblGrid>
      <w:tr w:rsidR="00D44C5E">
        <w:trPr>
          <w:trHeight w:val="272"/>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center"/>
              <w:rPr>
                <w:rFonts w:ascii="Calibri" w:hAnsi="Calibri" w:cs="Times New Roman"/>
                <w:b/>
                <w:sz w:val="18"/>
                <w:szCs w:val="18"/>
              </w:rPr>
            </w:pPr>
            <w:r>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center"/>
              <w:rPr>
                <w:rFonts w:ascii="Calibri" w:hAnsi="Calibri" w:cs="Times New Roman"/>
                <w:b/>
                <w:sz w:val="18"/>
                <w:szCs w:val="18"/>
              </w:rPr>
            </w:pPr>
            <w:r>
              <w:rPr>
                <w:rFonts w:ascii="Calibri" w:hAnsi="Calibri" w:cs="Times New Roman"/>
                <w:b/>
                <w:sz w:val="18"/>
                <w:szCs w:val="18"/>
              </w:rPr>
              <w:t>1</w:t>
            </w:r>
            <w:r>
              <w:rPr>
                <w:rFonts w:ascii="Calibri" w:hAnsi="Calibri" w:cs="Times New Roman"/>
                <w:b/>
                <w:sz w:val="18"/>
                <w:szCs w:val="18"/>
                <w:vertAlign w:val="superscript"/>
              </w:rPr>
              <w:t>ο</w:t>
            </w:r>
            <w:r>
              <w:rPr>
                <w:rFonts w:ascii="Calibri" w:hAnsi="Calibri" w:cs="Times New Roman"/>
                <w:b/>
                <w:sz w:val="18"/>
                <w:szCs w:val="18"/>
              </w:rPr>
              <w:t xml:space="preserve"> ΛΥΚΕΙΟ ΚΗΦΙΣΙΑΣ</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ΠΡΟΟΡΙΣΜΟΣ/ΟΙ-ΗΜΕΡΟΜΗΝΙΑ ΑΝΑΧΩΡΗΣΗΣ </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D44C5E" w:rsidRDefault="00691210" w:rsidP="00C52A13">
            <w:pPr>
              <w:pStyle w:val="2"/>
              <w:tabs>
                <w:tab w:val="left" w:pos="0"/>
                <w:tab w:val="left" w:pos="180"/>
              </w:tabs>
              <w:jc w:val="both"/>
              <w:rPr>
                <w:rFonts w:ascii="Calibri" w:hAnsi="Calibri" w:cs="Times New Roman"/>
                <w:b/>
              </w:rPr>
            </w:pPr>
            <w:r>
              <w:rPr>
                <w:rFonts w:ascii="Calibri" w:hAnsi="Calibri" w:cs="Times New Roman"/>
                <w:b/>
              </w:rPr>
              <w:t>ΚΕΡΚΥΡΑ/</w:t>
            </w:r>
            <w:r>
              <w:rPr>
                <w:rFonts w:ascii="Calibri" w:hAnsi="Calibri" w:cs="Times New Roman"/>
                <w:b/>
                <w:lang w:val="en-US"/>
              </w:rPr>
              <w:t>06</w:t>
            </w:r>
            <w:r>
              <w:rPr>
                <w:rFonts w:ascii="Calibri" w:hAnsi="Calibri" w:cs="Times New Roman"/>
                <w:b/>
              </w:rPr>
              <w:t xml:space="preserve">-03-2024 έως </w:t>
            </w:r>
            <w:r>
              <w:rPr>
                <w:rFonts w:ascii="Calibri" w:hAnsi="Calibri" w:cs="Times New Roman"/>
                <w:b/>
                <w:lang w:val="en-US"/>
              </w:rPr>
              <w:t>09</w:t>
            </w:r>
            <w:r w:rsidR="008D3DF6">
              <w:rPr>
                <w:rFonts w:ascii="Calibri" w:hAnsi="Calibri" w:cs="Times New Roman"/>
                <w:b/>
              </w:rPr>
              <w:t>-03-2024</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rPr>
            </w:pPr>
            <w:r>
              <w:rPr>
                <w:rFonts w:ascii="Calibri" w:hAnsi="Calibri" w:cs="Times New Roman"/>
                <w:b/>
              </w:rPr>
              <w:t>30 ΜΑΘΗΤΕΣ ΚΑΙ 3 ΚΑΘΗΓΗΤΕΣ</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rPr>
            </w:pPr>
            <w:r>
              <w:rPr>
                <w:rFonts w:ascii="Calibri" w:hAnsi="Calibri" w:cs="Times New Roman"/>
                <w:b/>
              </w:rPr>
              <w:t>Αναμένονται προσφορές για οδική και αεροπορική μεταφορά. Δηλαδή:</w:t>
            </w:r>
          </w:p>
          <w:p w:rsidR="00D44C5E" w:rsidRDefault="008D3DF6">
            <w:pPr>
              <w:pStyle w:val="2"/>
              <w:numPr>
                <w:ilvl w:val="0"/>
                <w:numId w:val="1"/>
              </w:numPr>
              <w:tabs>
                <w:tab w:val="clear" w:pos="420"/>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Μεταφορά με αεροπλάνο από το αεροδρόμιο “Ελευθέριος Βενιζέλος” προς το αεροδρόμιο “Ι. Καποδίστριας” της Κέρκυρας. Στο αεροδρόμιο της Κέρκυρας θα υπάρχει πούλμαν 40-50 θέσεων για τη μεταφορά των μαθητών από και προς το ξενοδοχείο αλλά και στους προορισμούς καθ</w:t>
            </w:r>
            <w:r w:rsidRPr="00287D51">
              <w:rPr>
                <w:rFonts w:ascii="Times New Roman" w:hAnsi="Times New Roman" w:cs="Times New Roman"/>
                <w:sz w:val="24"/>
                <w:szCs w:val="24"/>
              </w:rPr>
              <w:t xml:space="preserve">’ </w:t>
            </w:r>
            <w:proofErr w:type="spellStart"/>
            <w:r w:rsidRPr="00287D51">
              <w:rPr>
                <w:rFonts w:ascii="Times New Roman" w:hAnsi="Times New Roman" w:cs="Times New Roman"/>
                <w:sz w:val="24"/>
                <w:szCs w:val="24"/>
              </w:rPr>
              <w:t>όλην</w:t>
            </w:r>
            <w:proofErr w:type="spellEnd"/>
            <w:r w:rsidRPr="00287D51">
              <w:rPr>
                <w:rFonts w:ascii="Times New Roman" w:hAnsi="Times New Roman" w:cs="Times New Roman"/>
                <w:sz w:val="24"/>
                <w:szCs w:val="24"/>
              </w:rPr>
              <w:t xml:space="preserve"> τη διάρκεια και </w:t>
            </w:r>
            <w:r>
              <w:rPr>
                <w:rFonts w:ascii="Times New Roman" w:hAnsi="Times New Roman" w:cs="Times New Roman"/>
                <w:sz w:val="24"/>
                <w:szCs w:val="24"/>
              </w:rPr>
              <w:t xml:space="preserve">βάσει του προγράμματος της εκπαιδευτικής επίσκεψης. </w:t>
            </w:r>
          </w:p>
          <w:p w:rsidR="00D44C5E" w:rsidRDefault="00D44C5E">
            <w:pPr>
              <w:pStyle w:val="2"/>
              <w:tabs>
                <w:tab w:val="left" w:pos="0"/>
                <w:tab w:val="left" w:pos="180"/>
              </w:tabs>
              <w:jc w:val="both"/>
              <w:rPr>
                <w:rFonts w:ascii="Calibri" w:hAnsi="Calibri" w:cs="Times New Roman"/>
                <w:b/>
              </w:rPr>
            </w:pPr>
          </w:p>
          <w:p w:rsidR="00D44C5E" w:rsidRDefault="008D3DF6">
            <w:pPr>
              <w:pStyle w:val="TableParagraph"/>
              <w:numPr>
                <w:ilvl w:val="0"/>
                <w:numId w:val="1"/>
              </w:numPr>
              <w:jc w:val="both"/>
              <w:rPr>
                <w:i/>
                <w:iCs/>
                <w:u w:val="single"/>
              </w:rPr>
            </w:pPr>
            <w:r>
              <w:t>Μεταφορά με λεωφορείο</w:t>
            </w:r>
            <w:r w:rsidRPr="00287D51">
              <w:rPr>
                <w:b/>
                <w:bCs/>
              </w:rPr>
              <w:t xml:space="preserve"> </w:t>
            </w:r>
            <w:r>
              <w:rPr>
                <w:b/>
                <w:bCs/>
              </w:rPr>
              <w:t>50 θέσεων</w:t>
            </w:r>
            <w:r>
              <w:t xml:space="preserve"> τελευταίας τεχνολογίας, σύμφωνα με τις απαιτήσεις της Ευρωπαϊκής</w:t>
            </w:r>
            <w:r>
              <w:rPr>
                <w:spacing w:val="1"/>
              </w:rPr>
              <w:t xml:space="preserve"> </w:t>
            </w:r>
            <w:r>
              <w:t>Ένωσης,</w:t>
            </w:r>
            <w:r>
              <w:rPr>
                <w:spacing w:val="-2"/>
              </w:rPr>
              <w:t xml:space="preserve"> </w:t>
            </w:r>
            <w:r>
              <w:t>που</w:t>
            </w:r>
            <w:r>
              <w:rPr>
                <w:spacing w:val="1"/>
              </w:rPr>
              <w:t xml:space="preserve"> </w:t>
            </w:r>
            <w:r>
              <w:t>θα</w:t>
            </w:r>
            <w:r>
              <w:rPr>
                <w:spacing w:val="-2"/>
              </w:rPr>
              <w:t xml:space="preserve"> </w:t>
            </w:r>
            <w:r>
              <w:t>είναι</w:t>
            </w:r>
            <w:r>
              <w:rPr>
                <w:spacing w:val="-1"/>
              </w:rPr>
              <w:t xml:space="preserve"> </w:t>
            </w:r>
            <w:r>
              <w:t>στη διάθεσή</w:t>
            </w:r>
            <w:r>
              <w:rPr>
                <w:spacing w:val="-3"/>
              </w:rPr>
              <w:t xml:space="preserve"> </w:t>
            </w:r>
            <w:r>
              <w:t>μας όλες τις</w:t>
            </w:r>
            <w:r>
              <w:rPr>
                <w:spacing w:val="1"/>
              </w:rPr>
              <w:t xml:space="preserve"> </w:t>
            </w:r>
            <w:r>
              <w:t>ημέρες</w:t>
            </w:r>
            <w:r>
              <w:rPr>
                <w:spacing w:val="-1"/>
              </w:rPr>
              <w:t xml:space="preserve"> </w:t>
            </w:r>
            <w:r>
              <w:t>και</w:t>
            </w:r>
            <w:r>
              <w:rPr>
                <w:spacing w:val="-2"/>
              </w:rPr>
              <w:t xml:space="preserve"> </w:t>
            </w:r>
            <w:r>
              <w:t xml:space="preserve">ώρες με έμπειρο οδηγό και συνοδό. </w:t>
            </w:r>
            <w:r>
              <w:rPr>
                <w:i/>
                <w:iCs/>
                <w:u w:val="single"/>
              </w:rPr>
              <w:t xml:space="preserve">Προσφορές με αεροπορική μετάβαση θα εκτιμηθούν ανάλογα με το ύψος του κόστους σε </w:t>
            </w:r>
            <w:r>
              <w:rPr>
                <w:i/>
                <w:iCs/>
                <w:u w:val="single"/>
              </w:rPr>
              <w:lastRenderedPageBreak/>
              <w:t>σύγκριση με τη μετάβαση οδικώς.</w:t>
            </w:r>
          </w:p>
          <w:p w:rsidR="00D44C5E" w:rsidRDefault="00D44C5E">
            <w:pPr>
              <w:pStyle w:val="2"/>
              <w:tabs>
                <w:tab w:val="left" w:pos="0"/>
                <w:tab w:val="left" w:pos="180"/>
              </w:tabs>
              <w:jc w:val="both"/>
              <w:rPr>
                <w:rFonts w:ascii="Calibri" w:hAnsi="Calibri" w:cs="Times New Roman"/>
                <w:b/>
              </w:rPr>
            </w:pPr>
          </w:p>
        </w:tc>
      </w:tr>
      <w:tr w:rsidR="00D44C5E">
        <w:trPr>
          <w:trHeight w:val="938"/>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5</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TableParagraph"/>
              <w:numPr>
                <w:ilvl w:val="0"/>
                <w:numId w:val="2"/>
              </w:numPr>
              <w:jc w:val="both"/>
            </w:pPr>
            <w:r>
              <w:t xml:space="preserve">Ξενοδοχείο 4 ή 5 αστέρων </w:t>
            </w:r>
            <w:r w:rsidR="004A4E50">
              <w:t>έως</w:t>
            </w:r>
            <w:r>
              <w:t xml:space="preserve"> </w:t>
            </w:r>
            <w:r w:rsidR="004A4E50" w:rsidRPr="004A4E50">
              <w:t>5</w:t>
            </w:r>
            <w:r w:rsidR="001E0D3C">
              <w:t xml:space="preserve"> </w:t>
            </w:r>
            <w:proofErr w:type="spellStart"/>
            <w:r w:rsidR="001E0D3C">
              <w:t>χλμ</w:t>
            </w:r>
            <w:proofErr w:type="spellEnd"/>
            <w:r w:rsidR="001E0D3C">
              <w:t>.</w:t>
            </w:r>
            <w:r>
              <w:t xml:space="preserve"> περιμετρικά </w:t>
            </w:r>
            <w:r w:rsidR="004A4E50">
              <w:t>της πόλεως</w:t>
            </w:r>
            <w:r>
              <w:t xml:space="preserve"> </w:t>
            </w:r>
            <w:r>
              <w:rPr>
                <w:b/>
              </w:rPr>
              <w:t>με ημιδιατροφή (πλουσιοπάροχο πρωινό και δείπνο), που να ανταποκρίνεται στις ανάγκες των εφήβων μαθητών.</w:t>
            </w:r>
            <w:r>
              <w:t xml:space="preserve"> Παρακαλούμε να λάβετε υπόψη ότι θα πρέπει</w:t>
            </w:r>
            <w:r>
              <w:rPr>
                <w:spacing w:val="1"/>
              </w:rPr>
              <w:t xml:space="preserve"> </w:t>
            </w:r>
            <w:r>
              <w:t>τα</w:t>
            </w:r>
            <w:r>
              <w:rPr>
                <w:spacing w:val="1"/>
              </w:rPr>
              <w:t xml:space="preserve"> </w:t>
            </w:r>
            <w:r>
              <w:t>δωμάτια</w:t>
            </w:r>
            <w:r>
              <w:rPr>
                <w:spacing w:val="1"/>
              </w:rPr>
              <w:t xml:space="preserve"> </w:t>
            </w:r>
            <w:r>
              <w:t>να</w:t>
            </w:r>
            <w:r>
              <w:rPr>
                <w:spacing w:val="1"/>
              </w:rPr>
              <w:t xml:space="preserve"> </w:t>
            </w:r>
            <w:r>
              <w:t>βρίσκονται</w:t>
            </w:r>
            <w:r>
              <w:rPr>
                <w:spacing w:val="1"/>
              </w:rPr>
              <w:t xml:space="preserve"> </w:t>
            </w:r>
            <w:r>
              <w:t>συγκεντρωμένα</w:t>
            </w:r>
            <w:r>
              <w:rPr>
                <w:spacing w:val="1"/>
              </w:rPr>
              <w:t xml:space="preserve"> </w:t>
            </w:r>
            <w:r>
              <w:t>στο</w:t>
            </w:r>
            <w:r>
              <w:rPr>
                <w:spacing w:val="1"/>
              </w:rPr>
              <w:t xml:space="preserve"> </w:t>
            </w:r>
            <w:r>
              <w:t>ίδιο</w:t>
            </w:r>
            <w:r>
              <w:rPr>
                <w:spacing w:val="1"/>
              </w:rPr>
              <w:t xml:space="preserve"> </w:t>
            </w:r>
            <w:r>
              <w:t xml:space="preserve">κτίριο και να μην χρησιμοποιηθούν ράντζα. </w:t>
            </w:r>
          </w:p>
          <w:p w:rsidR="00D44C5E" w:rsidRDefault="008D3DF6">
            <w:pPr>
              <w:pStyle w:val="TableParagraph"/>
              <w:numPr>
                <w:ilvl w:val="0"/>
                <w:numId w:val="2"/>
              </w:numPr>
              <w:jc w:val="both"/>
            </w:pPr>
            <w:r>
              <w:t xml:space="preserve"> Διανυκτερεύσεις σε δωμάτια κλιματιζόμενα με πλήρη εξοπλισμό, δίκλινα, τρίκλινα ή τετράκλινα </w:t>
            </w:r>
            <w:r>
              <w:rPr>
                <w:i/>
              </w:rPr>
              <w:t>(εφόσον εξαντληθούν τα τρίκλινα)</w:t>
            </w:r>
            <w:r>
              <w:t xml:space="preserve"> για τους</w:t>
            </w:r>
            <w:r>
              <w:rPr>
                <w:spacing w:val="1"/>
              </w:rPr>
              <w:t xml:space="preserve"> </w:t>
            </w:r>
            <w:r>
              <w:t>μαθητές και μονόκλινα για τους συνοδούς καθηγητές</w:t>
            </w:r>
            <w:r>
              <w:rPr>
                <w:i/>
                <w:spacing w:val="-1"/>
              </w:rPr>
              <w:t>.</w:t>
            </w:r>
          </w:p>
          <w:p w:rsidR="00D44C5E" w:rsidRDefault="008D3DF6" w:rsidP="001E0D3C">
            <w:pPr>
              <w:pStyle w:val="2"/>
              <w:tabs>
                <w:tab w:val="left" w:pos="0"/>
                <w:tab w:val="left" w:pos="180"/>
              </w:tabs>
              <w:jc w:val="both"/>
              <w:rPr>
                <w:rFonts w:ascii="Calibri" w:hAnsi="Calibri" w:cs="Times New Roman"/>
                <w:b/>
              </w:rPr>
            </w:pPr>
            <w:r>
              <w:rPr>
                <w:rFonts w:ascii="Calibri" w:hAnsi="Calibri" w:cs="Calibri"/>
              </w:rPr>
              <w:t xml:space="preserve"> </w:t>
            </w:r>
            <w:r>
              <w:rPr>
                <w:rFonts w:ascii="Times New Roman" w:hAnsi="Times New Roman" w:cs="Times New Roman"/>
                <w:sz w:val="24"/>
                <w:szCs w:val="24"/>
              </w:rPr>
              <w:t>Όλοι οι βοηθητικοί (π</w:t>
            </w:r>
            <w:r w:rsidR="001E0D3C" w:rsidRPr="001E0D3C">
              <w:rPr>
                <w:rFonts w:ascii="Times New Roman" w:hAnsi="Times New Roman" w:cs="Times New Roman"/>
                <w:sz w:val="24"/>
                <w:szCs w:val="24"/>
              </w:rPr>
              <w:t>.</w:t>
            </w:r>
            <w:r>
              <w:rPr>
                <w:rFonts w:ascii="Times New Roman" w:hAnsi="Times New Roman" w:cs="Times New Roman"/>
                <w:sz w:val="24"/>
                <w:szCs w:val="24"/>
              </w:rPr>
              <w:t>χ</w:t>
            </w:r>
            <w:r w:rsidR="001E0D3C" w:rsidRPr="001E0D3C">
              <w:rPr>
                <w:rFonts w:ascii="Times New Roman" w:hAnsi="Times New Roman" w:cs="Times New Roman"/>
                <w:sz w:val="24"/>
                <w:szCs w:val="24"/>
              </w:rPr>
              <w:t>.</w:t>
            </w:r>
            <w:r>
              <w:rPr>
                <w:rFonts w:ascii="Times New Roman" w:hAnsi="Times New Roman" w:cs="Times New Roman"/>
                <w:sz w:val="24"/>
                <w:szCs w:val="24"/>
              </w:rPr>
              <w:t xml:space="preserve"> διάδρομοι) και κοινόχρηστοι χώροι (εστίασης) του ξενοδοχείου να βρίσκονται στο ενιαίο κτίριο και να μην είναι </w:t>
            </w:r>
            <w:r w:rsidR="001E0D3C">
              <w:rPr>
                <w:rFonts w:ascii="Times New Roman" w:hAnsi="Times New Roman" w:cs="Times New Roman"/>
                <w:sz w:val="24"/>
                <w:szCs w:val="24"/>
              </w:rPr>
              <w:t xml:space="preserve"> </w:t>
            </w:r>
            <w:proofErr w:type="spellStart"/>
            <w:r w:rsidR="001E0D3C">
              <w:rPr>
                <w:rFonts w:ascii="Times New Roman" w:hAnsi="Times New Roman" w:cs="Times New Roman"/>
                <w:sz w:val="24"/>
                <w:szCs w:val="24"/>
              </w:rPr>
              <w:t>ημιυπαίθριοι</w:t>
            </w:r>
            <w:proofErr w:type="spellEnd"/>
            <w:r w:rsidR="001E0D3C">
              <w:rPr>
                <w:rFonts w:ascii="Times New Roman" w:hAnsi="Times New Roman" w:cs="Times New Roman"/>
                <w:sz w:val="24"/>
                <w:szCs w:val="24"/>
              </w:rPr>
              <w:t xml:space="preserve"> (δηλ. κεντρικό κτή</w:t>
            </w:r>
            <w:r>
              <w:rPr>
                <w:rFonts w:ascii="Times New Roman" w:hAnsi="Times New Roman" w:cs="Times New Roman"/>
                <w:sz w:val="24"/>
                <w:szCs w:val="24"/>
              </w:rPr>
              <w:t>ριο κατάλληλο για συνθήκες χειμώνα).</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ΛΟΙΠΕΣ ΥΠΗΡΕΣΙΕΣ (ΠΡΟΓΡΑΜΜΑ, ΠΑΡΑΚΟΛΟΥΘΗΣΗ </w:t>
            </w:r>
          </w:p>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a7"/>
              <w:jc w:val="center"/>
              <w:rPr>
                <w:rFonts w:asciiTheme="minorHAnsi" w:hAnsiTheme="minorHAnsi" w:cs="Arial"/>
                <w:b/>
              </w:rPr>
            </w:pPr>
            <w:r>
              <w:rPr>
                <w:rFonts w:asciiTheme="minorHAnsi" w:hAnsiTheme="minorHAnsi" w:cs="Arial"/>
                <w:b/>
              </w:rPr>
              <w:t>ΕΝΔΕΙΚΤΙΚΟ ΠΡΟΓΡΑΜΜΑ ΕΠΙΣΚΕΨΕΩΝ</w:t>
            </w:r>
          </w:p>
          <w:p w:rsidR="00D44C5E" w:rsidRDefault="008D3DF6">
            <w:pPr>
              <w:pStyle w:val="TableParagraph"/>
              <w:jc w:val="both"/>
            </w:pPr>
            <w:r>
              <w:t>Μετάβαση στην Αναγνωστική Εταιρία Κέρκυρας</w:t>
            </w:r>
          </w:p>
          <w:p w:rsidR="00D44C5E" w:rsidRDefault="008D3DF6">
            <w:pPr>
              <w:pStyle w:val="TableParagraph"/>
              <w:jc w:val="both"/>
            </w:pPr>
            <w:r>
              <w:t>Μετάβαση στο Ιόνιο Πανεπιστήμιο</w:t>
            </w:r>
          </w:p>
          <w:p w:rsidR="00D44C5E" w:rsidRDefault="008D3DF6">
            <w:pPr>
              <w:pStyle w:val="TableParagraph"/>
              <w:jc w:val="both"/>
            </w:pPr>
            <w:r>
              <w:t>Επίσκεψη στο Ναό του Αγίου Σπυρίδωνος και στην Ιερά Μονή Πλατυτέρας</w:t>
            </w:r>
          </w:p>
          <w:p w:rsidR="00D44C5E" w:rsidRDefault="008D3DF6">
            <w:pPr>
              <w:pStyle w:val="TableParagraph"/>
              <w:jc w:val="both"/>
            </w:pPr>
            <w:r>
              <w:t xml:space="preserve">Επίσκεψη στο </w:t>
            </w:r>
            <w:proofErr w:type="spellStart"/>
            <w:r>
              <w:t>Επισκοπείο</w:t>
            </w:r>
            <w:proofErr w:type="spellEnd"/>
          </w:p>
          <w:p w:rsidR="00D44C5E" w:rsidRDefault="008D3DF6">
            <w:pPr>
              <w:pStyle w:val="TableParagraph"/>
              <w:jc w:val="both"/>
            </w:pPr>
            <w:r>
              <w:t>Περιήγηση στα φρούρια της πόλης, στο ιστορικό κέντρο, στα μουσεία Ασιατικής Τέχνης και Αρχαιολογικό</w:t>
            </w:r>
          </w:p>
          <w:p w:rsidR="00D44C5E" w:rsidRDefault="008D3DF6">
            <w:pPr>
              <w:pStyle w:val="TableParagraph"/>
              <w:jc w:val="both"/>
            </w:pPr>
            <w:r>
              <w:t xml:space="preserve">Επίσκεψη στο μουσείο Καποδίστρια </w:t>
            </w:r>
            <w:proofErr w:type="spellStart"/>
            <w:r>
              <w:t>Ευρωπούλων</w:t>
            </w:r>
            <w:proofErr w:type="spellEnd"/>
          </w:p>
          <w:p w:rsidR="00D44C5E" w:rsidRDefault="008D3DF6">
            <w:pPr>
              <w:pStyle w:val="TableParagraph"/>
              <w:jc w:val="both"/>
            </w:pPr>
            <w:r>
              <w:t>Επίσκεψη στο Αχίλλειο</w:t>
            </w:r>
          </w:p>
          <w:p w:rsidR="00D44C5E" w:rsidRDefault="008D3DF6">
            <w:pPr>
              <w:pStyle w:val="TableParagraph"/>
              <w:jc w:val="both"/>
            </w:pPr>
            <w:r>
              <w:t xml:space="preserve">Πιθανή μετάβαση στο ΚΠΕ ΛΕΥΚΙΜΜΗΣ  </w:t>
            </w:r>
          </w:p>
          <w:p w:rsidR="00D44C5E" w:rsidRDefault="008D3DF6">
            <w:pPr>
              <w:pStyle w:val="TableParagraph"/>
              <w:jc w:val="both"/>
            </w:pPr>
            <w:r>
              <w:t>Συνοδός του γραφείου σε όλη τη διάρκεια της εκδρομής.</w:t>
            </w:r>
          </w:p>
          <w:p w:rsidR="00D44C5E" w:rsidRDefault="008D3DF6">
            <w:pPr>
              <w:pStyle w:val="TableParagraph"/>
              <w:jc w:val="both"/>
              <w:rPr>
                <w:rFonts w:ascii="Calibri" w:hAnsi="Calibri"/>
                <w:b/>
                <w:sz w:val="18"/>
                <w:szCs w:val="18"/>
              </w:rPr>
            </w:pPr>
            <w:r>
              <w:t>Ξεναγήσεις όπου απαιτείται σύμφωνα με το τελικό πρόγραμμα επισκέψεων που θα συνταχθεί σε συνεργασία με τους συνοδούς.</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TableParagraph"/>
              <w:jc w:val="both"/>
            </w:pPr>
            <w:r>
              <w:t xml:space="preserve">ΝΑΙ </w:t>
            </w:r>
          </w:p>
          <w:p w:rsidR="00D44C5E" w:rsidRDefault="008D3DF6">
            <w:pPr>
              <w:pStyle w:val="TableParagraph"/>
              <w:jc w:val="both"/>
            </w:pPr>
            <w:r>
              <w:t xml:space="preserve"> (ταξιδιωτική ασφάλιση και ασφάλεια αστικής ευθύνης,  ΦΠΑ)</w:t>
            </w:r>
          </w:p>
          <w:p w:rsidR="00D44C5E" w:rsidRDefault="008D3DF6">
            <w:pPr>
              <w:pStyle w:val="TableParagraph"/>
              <w:jc w:val="both"/>
            </w:pPr>
            <w:r>
              <w:t xml:space="preserve">Συμβόλαιο ομαδικής και ατομικής ασφάλισης όλων των μετακινούμενων </w:t>
            </w:r>
            <w:r>
              <w:lastRenderedPageBreak/>
              <w:t>μαθητών και εκπαιδευτικών. Διασφάλιση πλήρους ιατροφαρμακευτικής περίθαλψης μαθητών και καθηγητών.</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ΠΡΟΣΘΕΤΗ ΠΡΟΑΙΡΕΤΙΚΗ ΑΣΦΑΛΙΣΗ ΚΑΛΥΨΗΣ</w:t>
            </w:r>
          </w:p>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TableParagraph"/>
              <w:jc w:val="both"/>
            </w:pPr>
            <w:r>
              <w:t>ΝΑΙ</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TableParagraph"/>
              <w:jc w:val="both"/>
            </w:pPr>
            <w:r>
              <w:t>ΝΑΙ</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ΕΠΙΒΑΡΥΝΣΗ ΑΝΑ ΜΑΘΗΤΗ </w:t>
            </w:r>
          </w:p>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tcPr>
          <w:p w:rsidR="00D44C5E" w:rsidRDefault="008D3DF6">
            <w:pPr>
              <w:pStyle w:val="TableParagraph"/>
              <w:jc w:val="both"/>
            </w:pPr>
            <w:r>
              <w:t>ΝΑΙ</w:t>
            </w:r>
          </w:p>
        </w:tc>
      </w:tr>
      <w:tr w:rsidR="00D44C5E">
        <w:trPr>
          <w:trHeight w:val="460"/>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D44C5E" w:rsidRDefault="00B93519">
            <w:pPr>
              <w:pStyle w:val="TableParagraph"/>
              <w:jc w:val="both"/>
            </w:pPr>
            <w:r>
              <w:t>ΗΜΕΡ/ΝΙΑ:   26/01/2024  ΩΡΑ: 12</w:t>
            </w:r>
            <w:r w:rsidR="008D3DF6">
              <w:t>:00</w:t>
            </w:r>
            <w:r>
              <w:t xml:space="preserve"> </w:t>
            </w:r>
            <w:proofErr w:type="spellStart"/>
            <w:r>
              <w:t>μ.μ</w:t>
            </w:r>
            <w:proofErr w:type="spellEnd"/>
            <w:r>
              <w:t>.</w:t>
            </w:r>
          </w:p>
        </w:tc>
      </w:tr>
      <w:tr w:rsidR="00D44C5E">
        <w:trPr>
          <w:trHeight w:val="289"/>
        </w:trPr>
        <w:tc>
          <w:tcPr>
            <w:tcW w:w="517"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tcPr>
          <w:p w:rsidR="00D44C5E" w:rsidRDefault="008D3DF6">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D44C5E" w:rsidRPr="00B93519" w:rsidRDefault="004A4E50" w:rsidP="00B93519">
            <w:pPr>
              <w:pStyle w:val="TableParagraph"/>
              <w:jc w:val="both"/>
            </w:pPr>
            <w:r>
              <w:t>ΗΜΕΡ/ΝΙΑ: 2</w:t>
            </w:r>
            <w:r w:rsidR="00B93519">
              <w:t>6</w:t>
            </w:r>
            <w:r>
              <w:t>/</w:t>
            </w:r>
            <w:r w:rsidRPr="00B93519">
              <w:t>01</w:t>
            </w:r>
            <w:r w:rsidR="00B93519">
              <w:t>/2024    ΩΡΑ: 12</w:t>
            </w:r>
            <w:r w:rsidR="008D3DF6">
              <w:t>:30</w:t>
            </w:r>
            <w:r w:rsidR="00B93519">
              <w:t xml:space="preserve"> </w:t>
            </w:r>
            <w:proofErr w:type="spellStart"/>
            <w:r w:rsidR="00B93519">
              <w:t>μ.μ</w:t>
            </w:r>
            <w:proofErr w:type="spellEnd"/>
            <w:r w:rsidR="00B93519">
              <w:t>.</w:t>
            </w:r>
          </w:p>
        </w:tc>
      </w:tr>
    </w:tbl>
    <w:p w:rsidR="00D44C5E" w:rsidRDefault="00D44C5E">
      <w:pPr>
        <w:pStyle w:val="2"/>
        <w:tabs>
          <w:tab w:val="left" w:pos="0"/>
          <w:tab w:val="left" w:pos="180"/>
        </w:tabs>
        <w:jc w:val="both"/>
        <w:rPr>
          <w:rFonts w:ascii="Calibri" w:hAnsi="Calibri" w:cs="Times New Roman"/>
          <w:sz w:val="24"/>
          <w:szCs w:val="24"/>
        </w:rPr>
      </w:pPr>
    </w:p>
    <w:p w:rsidR="00D44C5E" w:rsidRDefault="008D3DF6">
      <w:pPr>
        <w:pStyle w:val="TableParagraph"/>
        <w:jc w:val="both"/>
      </w:pPr>
      <w:r>
        <w:t xml:space="preserve">α) η προσφορά κατατίθεται κλειστή σε έντυπη μορφή (όχι με </w:t>
      </w:r>
      <w:r>
        <w:rPr>
          <w:lang w:val="en-US"/>
        </w:rPr>
        <w:t>email</w:t>
      </w:r>
      <w:r>
        <w:t xml:space="preserve"> ή </w:t>
      </w:r>
      <w:r>
        <w:rPr>
          <w:lang w:val="en-US"/>
        </w:rPr>
        <w:t>fax</w:t>
      </w:r>
      <w:r>
        <w:t>) στο σχολείο και</w:t>
      </w:r>
    </w:p>
    <w:p w:rsidR="00D44C5E" w:rsidRDefault="008D3DF6">
      <w:pPr>
        <w:pStyle w:val="TableParagraph"/>
        <w:jc w:val="both"/>
      </w:pPr>
      <w:r>
        <w:t xml:space="preserve">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 και να διαθέτει πιστοποίηση </w:t>
      </w:r>
      <w:r>
        <w:rPr>
          <w:lang w:val="en-US"/>
        </w:rPr>
        <w:t>ISO</w:t>
      </w:r>
      <w:r>
        <w:t xml:space="preserve"> 9001 και ότι διαθέτει ειδικό σήμα λειτουργίας, το οποίο βρίσκεται σε ισχύ.</w:t>
      </w:r>
    </w:p>
    <w:p w:rsidR="00D44C5E" w:rsidRDefault="008D3DF6">
      <w:pPr>
        <w:pStyle w:val="TableParagraph"/>
        <w:jc w:val="both"/>
      </w:pPr>
      <w:r>
        <w:tab/>
        <w:t xml:space="preserve">Ρήτρα αθέτησης όρων σύμβασης :   20% του συνολικού ποσού, που θα πληρωθεί  εντός τριών ημερών από την επιστροφή στην Αθήνα, εφόσον έχουν τηρηθεί επακριβώς τα Συμφωνηθέντα. </w:t>
      </w:r>
    </w:p>
    <w:p w:rsidR="00D44C5E" w:rsidRDefault="008D3DF6">
      <w:pPr>
        <w:pStyle w:val="TableParagraph"/>
        <w:jc w:val="both"/>
      </w:pPr>
      <w: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D44C5E" w:rsidRDefault="008D3DF6">
      <w:pPr>
        <w:spacing w:line="360" w:lineRule="auto"/>
        <w:ind w:firstLine="720"/>
        <w:jc w:val="both"/>
      </w:pPr>
      <w:r>
        <w:t xml:space="preserve">                                                                </w:t>
      </w:r>
    </w:p>
    <w:p w:rsidR="00D44C5E" w:rsidRPr="00287D51" w:rsidRDefault="008D3DF6">
      <w:pPr>
        <w:spacing w:line="360" w:lineRule="auto"/>
        <w:ind w:left="3600" w:firstLine="720"/>
        <w:jc w:val="both"/>
      </w:pPr>
      <w:r>
        <w:t xml:space="preserve"> Ο Διευθυντής του</w:t>
      </w:r>
      <w:r w:rsidRPr="00287D51">
        <w:t xml:space="preserve"> 1ου ΓΕΛ Κηφισιάς</w:t>
      </w:r>
    </w:p>
    <w:p w:rsidR="00D44C5E" w:rsidRPr="00287D51" w:rsidRDefault="00D44C5E">
      <w:pPr>
        <w:spacing w:line="360" w:lineRule="auto"/>
        <w:ind w:left="3600" w:firstLine="720"/>
        <w:jc w:val="both"/>
      </w:pPr>
    </w:p>
    <w:p w:rsidR="00D44C5E" w:rsidRDefault="00D44C5E">
      <w:pPr>
        <w:spacing w:line="360" w:lineRule="auto"/>
        <w:ind w:firstLine="720"/>
        <w:jc w:val="both"/>
      </w:pPr>
    </w:p>
    <w:p w:rsidR="00D44C5E" w:rsidRDefault="008D3DF6">
      <w:pPr>
        <w:spacing w:line="360" w:lineRule="auto"/>
        <w:ind w:firstLine="720"/>
        <w:jc w:val="both"/>
      </w:pPr>
      <w:r>
        <w:t xml:space="preserve">                                                                  Παναγιώτης </w:t>
      </w:r>
      <w:proofErr w:type="spellStart"/>
      <w:r>
        <w:t>Ζλατίντσης</w:t>
      </w:r>
      <w:proofErr w:type="spellEnd"/>
      <w:r>
        <w:t xml:space="preserve"> ΠΕ02</w:t>
      </w:r>
    </w:p>
    <w:sectPr w:rsidR="00D44C5E" w:rsidSect="00D44C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83" w:rsidRDefault="00B46683">
      <w:r>
        <w:separator/>
      </w:r>
    </w:p>
  </w:endnote>
  <w:endnote w:type="continuationSeparator" w:id="0">
    <w:p w:rsidR="00B46683" w:rsidRDefault="00B466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83" w:rsidRDefault="00B46683">
      <w:r>
        <w:separator/>
      </w:r>
    </w:p>
  </w:footnote>
  <w:footnote w:type="continuationSeparator" w:id="0">
    <w:p w:rsidR="00B46683" w:rsidRDefault="00B4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41623F"/>
    <w:multiLevelType w:val="singleLevel"/>
    <w:tmpl w:val="AE41623F"/>
    <w:lvl w:ilvl="0">
      <w:start w:val="1"/>
      <w:numFmt w:val="bullet"/>
      <w:lvlText w:val=""/>
      <w:lvlJc w:val="left"/>
      <w:pPr>
        <w:tabs>
          <w:tab w:val="left" w:pos="420"/>
        </w:tabs>
        <w:ind w:left="420" w:hanging="420"/>
      </w:pPr>
      <w:rPr>
        <w:rFonts w:ascii="Wingdings" w:hAnsi="Wingdings" w:hint="default"/>
      </w:rPr>
    </w:lvl>
  </w:abstractNum>
  <w:abstractNum w:abstractNumId="1">
    <w:nsid w:val="386E03C5"/>
    <w:multiLevelType w:val="multilevel"/>
    <w:tmpl w:val="386E03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772D09"/>
    <w:rsid w:val="000558C3"/>
    <w:rsid w:val="000C5C0B"/>
    <w:rsid w:val="001335C7"/>
    <w:rsid w:val="00142F2A"/>
    <w:rsid w:val="001855EB"/>
    <w:rsid w:val="001C2528"/>
    <w:rsid w:val="001D329E"/>
    <w:rsid w:val="001E0D3C"/>
    <w:rsid w:val="00287D51"/>
    <w:rsid w:val="0035169E"/>
    <w:rsid w:val="00352206"/>
    <w:rsid w:val="0038458E"/>
    <w:rsid w:val="003C5597"/>
    <w:rsid w:val="004A4E50"/>
    <w:rsid w:val="00502389"/>
    <w:rsid w:val="00507AE2"/>
    <w:rsid w:val="00563074"/>
    <w:rsid w:val="0059402B"/>
    <w:rsid w:val="005C799E"/>
    <w:rsid w:val="005D7E80"/>
    <w:rsid w:val="006753C2"/>
    <w:rsid w:val="00691210"/>
    <w:rsid w:val="006B0F74"/>
    <w:rsid w:val="006D16E3"/>
    <w:rsid w:val="00703B08"/>
    <w:rsid w:val="00714663"/>
    <w:rsid w:val="00772D09"/>
    <w:rsid w:val="007D4C6B"/>
    <w:rsid w:val="007F7072"/>
    <w:rsid w:val="00833780"/>
    <w:rsid w:val="00854027"/>
    <w:rsid w:val="008C0913"/>
    <w:rsid w:val="008D0CDD"/>
    <w:rsid w:val="008D3DF6"/>
    <w:rsid w:val="00927243"/>
    <w:rsid w:val="009326CE"/>
    <w:rsid w:val="009442B2"/>
    <w:rsid w:val="00A22B4D"/>
    <w:rsid w:val="00AF0A3F"/>
    <w:rsid w:val="00B070F2"/>
    <w:rsid w:val="00B16C31"/>
    <w:rsid w:val="00B36E01"/>
    <w:rsid w:val="00B43436"/>
    <w:rsid w:val="00B46683"/>
    <w:rsid w:val="00B741D2"/>
    <w:rsid w:val="00B93519"/>
    <w:rsid w:val="00BD5424"/>
    <w:rsid w:val="00C52A13"/>
    <w:rsid w:val="00C54C2D"/>
    <w:rsid w:val="00CA0687"/>
    <w:rsid w:val="00D33CE1"/>
    <w:rsid w:val="00D343B9"/>
    <w:rsid w:val="00D44C5E"/>
    <w:rsid w:val="00D917BD"/>
    <w:rsid w:val="00DC33B8"/>
    <w:rsid w:val="00DD7D93"/>
    <w:rsid w:val="00EA20CA"/>
    <w:rsid w:val="00EB3805"/>
    <w:rsid w:val="00ED02BF"/>
    <w:rsid w:val="00F82C9D"/>
    <w:rsid w:val="00FB630A"/>
    <w:rsid w:val="02A24973"/>
    <w:rsid w:val="04366813"/>
    <w:rsid w:val="30B20AA4"/>
    <w:rsid w:val="331C3063"/>
    <w:rsid w:val="3BDB1138"/>
    <w:rsid w:val="52F8285C"/>
    <w:rsid w:val="546436C8"/>
    <w:rsid w:val="7D4366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E"/>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44C5E"/>
    <w:rPr>
      <w:rFonts w:ascii="Tahoma" w:hAnsi="Tahoma" w:cs="Tahoma"/>
      <w:sz w:val="16"/>
      <w:szCs w:val="16"/>
    </w:rPr>
  </w:style>
  <w:style w:type="paragraph" w:styleId="2">
    <w:name w:val="Body Text 2"/>
    <w:basedOn w:val="a"/>
    <w:link w:val="2Char"/>
    <w:unhideWhenUsed/>
    <w:qFormat/>
    <w:rsid w:val="00D44C5E"/>
    <w:rPr>
      <w:rFonts w:ascii="Arial" w:hAnsi="Arial" w:cs="Arial"/>
      <w:sz w:val="22"/>
      <w:szCs w:val="22"/>
    </w:rPr>
  </w:style>
  <w:style w:type="paragraph" w:styleId="a4">
    <w:name w:val="Body Text Indent"/>
    <w:basedOn w:val="a"/>
    <w:link w:val="Char0"/>
    <w:uiPriority w:val="99"/>
    <w:semiHidden/>
    <w:unhideWhenUsed/>
    <w:qFormat/>
    <w:rsid w:val="00D44C5E"/>
    <w:pPr>
      <w:spacing w:after="120"/>
      <w:ind w:left="283"/>
    </w:pPr>
  </w:style>
  <w:style w:type="paragraph" w:styleId="a5">
    <w:name w:val="footer"/>
    <w:basedOn w:val="a"/>
    <w:link w:val="Char1"/>
    <w:uiPriority w:val="99"/>
    <w:semiHidden/>
    <w:unhideWhenUsed/>
    <w:qFormat/>
    <w:rsid w:val="00D44C5E"/>
    <w:pPr>
      <w:tabs>
        <w:tab w:val="center" w:pos="4153"/>
        <w:tab w:val="right" w:pos="8306"/>
      </w:tabs>
    </w:pPr>
  </w:style>
  <w:style w:type="paragraph" w:styleId="a6">
    <w:name w:val="header"/>
    <w:basedOn w:val="a"/>
    <w:link w:val="Char2"/>
    <w:uiPriority w:val="99"/>
    <w:semiHidden/>
    <w:unhideWhenUsed/>
    <w:qFormat/>
    <w:rsid w:val="00D44C5E"/>
    <w:pPr>
      <w:tabs>
        <w:tab w:val="center" w:pos="4153"/>
        <w:tab w:val="right" w:pos="8306"/>
      </w:tabs>
    </w:pPr>
  </w:style>
  <w:style w:type="character" w:customStyle="1" w:styleId="2Char">
    <w:name w:val="Σώμα κείμενου 2 Char"/>
    <w:basedOn w:val="a0"/>
    <w:link w:val="2"/>
    <w:qFormat/>
    <w:rsid w:val="00D44C5E"/>
    <w:rPr>
      <w:rFonts w:ascii="Arial" w:eastAsia="Times New Roman" w:hAnsi="Arial" w:cs="Arial"/>
      <w:lang w:eastAsia="el-GR"/>
    </w:rPr>
  </w:style>
  <w:style w:type="character" w:customStyle="1" w:styleId="Char">
    <w:name w:val="Κείμενο πλαισίου Char"/>
    <w:basedOn w:val="a0"/>
    <w:link w:val="a3"/>
    <w:uiPriority w:val="99"/>
    <w:semiHidden/>
    <w:qFormat/>
    <w:rsid w:val="00D44C5E"/>
    <w:rPr>
      <w:rFonts w:ascii="Tahoma" w:eastAsia="Times New Roman" w:hAnsi="Tahoma" w:cs="Tahoma"/>
      <w:sz w:val="16"/>
      <w:szCs w:val="16"/>
      <w:lang w:eastAsia="el-GR"/>
    </w:rPr>
  </w:style>
  <w:style w:type="character" w:customStyle="1" w:styleId="Char2">
    <w:name w:val="Κεφαλίδα Char"/>
    <w:basedOn w:val="a0"/>
    <w:link w:val="a6"/>
    <w:uiPriority w:val="99"/>
    <w:semiHidden/>
    <w:qFormat/>
    <w:rsid w:val="00D44C5E"/>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semiHidden/>
    <w:qFormat/>
    <w:rsid w:val="00D44C5E"/>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4"/>
    <w:uiPriority w:val="99"/>
    <w:semiHidden/>
    <w:qFormat/>
    <w:rsid w:val="00D44C5E"/>
    <w:rPr>
      <w:rFonts w:ascii="Times New Roman" w:eastAsia="Times New Roman" w:hAnsi="Times New Roman" w:cs="Times New Roman"/>
      <w:sz w:val="24"/>
      <w:szCs w:val="24"/>
      <w:lang w:eastAsia="el-GR"/>
    </w:rPr>
  </w:style>
  <w:style w:type="paragraph" w:styleId="a7">
    <w:name w:val="List Paragraph"/>
    <w:basedOn w:val="a"/>
    <w:uiPriority w:val="34"/>
    <w:qFormat/>
    <w:rsid w:val="00D44C5E"/>
    <w:pPr>
      <w:ind w:left="720"/>
      <w:contextualSpacing/>
    </w:pPr>
  </w:style>
  <w:style w:type="paragraph" w:customStyle="1" w:styleId="TableParagraph">
    <w:name w:val="Table Paragraph"/>
    <w:basedOn w:val="a"/>
    <w:uiPriority w:val="1"/>
    <w:qFormat/>
    <w:rsid w:val="00D44C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lyk-kifis.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1o GEL KIFISSIAS</cp:lastModifiedBy>
  <cp:revision>6</cp:revision>
  <cp:lastPrinted>2023-10-20T11:06:00Z</cp:lastPrinted>
  <dcterms:created xsi:type="dcterms:W3CDTF">2024-01-18T12:20:00Z</dcterms:created>
  <dcterms:modified xsi:type="dcterms:W3CDTF">2024-01-22T07:22:00Z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00B994835BDF4047ACC19C86CC35F696_12</vt:lpwstr>
  </property>
</Properties>
</file>